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hAnsi="黑体" w:eastAsia="黑体"/>
        </w:rPr>
        <w:t>附件</w:t>
      </w:r>
      <w:r>
        <w:rPr>
          <w:rFonts w:hint="eastAsia" w:eastAsia="黑体"/>
          <w:lang w:val="en-US" w:eastAsia="zh-CN"/>
        </w:rPr>
        <w:t>1</w:t>
      </w:r>
      <w:bookmarkStart w:id="0" w:name="_GoBack"/>
      <w:bookmarkEnd w:id="0"/>
      <w:r>
        <w:rPr>
          <w:rFonts w:hAnsi="黑体" w:eastAsia="黑体"/>
        </w:rPr>
        <w:t>：</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郑州市青少年科技创新大赛竞赛规则</w:t>
      </w:r>
    </w:p>
    <w:p>
      <w:pPr>
        <w:ind w:firstLine="640" w:firstLineChars="200"/>
      </w:pPr>
    </w:p>
    <w:p>
      <w:pPr>
        <w:spacing w:beforeLines="50" w:afterLines="50"/>
        <w:jc w:val="center"/>
        <w:rPr>
          <w:rFonts w:ascii="黑体" w:hAnsi="黑体" w:eastAsia="黑体"/>
        </w:rPr>
      </w:pPr>
      <w:r>
        <w:rPr>
          <w:rFonts w:hint="eastAsia" w:ascii="黑体" w:hAnsi="黑体" w:eastAsia="黑体"/>
        </w:rPr>
        <w:t>第一章  郑州市青少年科技创新大赛概述</w:t>
      </w:r>
    </w:p>
    <w:p>
      <w:pPr>
        <w:ind w:firstLine="640" w:firstLineChars="200"/>
      </w:pPr>
      <w:r>
        <w:rPr>
          <w:rFonts w:hint="eastAsia"/>
        </w:rPr>
        <w:t>郑州市青少年科技创新大赛是一项青少年科技创新成果和科学探究项目的综合性科技竞赛，是我市面向在校中小学生开展的具有示范性和导向性的科技教育活动之一,是目前我市中小学各类科技活动优秀成果集中展示的一种形式。</w:t>
      </w:r>
    </w:p>
    <w:p>
      <w:pPr>
        <w:ind w:firstLine="640" w:firstLineChars="200"/>
        <w:rPr>
          <w:rFonts w:ascii="黑体" w:hAnsi="黑体" w:eastAsia="黑体"/>
        </w:rPr>
      </w:pPr>
      <w:r>
        <w:rPr>
          <w:rFonts w:hint="eastAsia" w:ascii="黑体" w:hAnsi="黑体" w:eastAsia="黑体"/>
        </w:rPr>
        <w:t>一、主题和宗旨</w:t>
      </w:r>
    </w:p>
    <w:p>
      <w:pPr>
        <w:ind w:firstLine="640" w:firstLineChars="200"/>
      </w:pPr>
      <w:r>
        <w:rPr>
          <w:rFonts w:hint="eastAsia"/>
        </w:rPr>
        <w:t>举办郑州市青少年科技创新大赛的根本宗旨在于推动青少年科技活动的蓬勃开展，培养青少年的创新精神和实践能力，提高青少年的科技素质，鼓励优秀人才的涌现。</w:t>
      </w:r>
    </w:p>
    <w:p>
      <w:pPr>
        <w:ind w:firstLine="640" w:firstLineChars="200"/>
        <w:rPr>
          <w:rFonts w:ascii="黑体" w:hAnsi="黑体" w:eastAsia="黑体"/>
        </w:rPr>
      </w:pPr>
      <w:r>
        <w:rPr>
          <w:rFonts w:hint="eastAsia" w:ascii="黑体" w:hAnsi="黑体" w:eastAsia="黑体"/>
        </w:rPr>
        <w:t>二、组织机构</w:t>
      </w:r>
    </w:p>
    <w:p>
      <w:pPr>
        <w:ind w:firstLine="640" w:firstLineChars="200"/>
      </w:pPr>
      <w:r>
        <w:rPr>
          <w:rFonts w:hint="eastAsia"/>
        </w:rPr>
        <w:t>郑州市青少年科技创新大赛由郑州市科协、市</w:t>
      </w:r>
      <w:r>
        <w:rPr>
          <w:rFonts w:hint="eastAsia"/>
          <w:lang w:eastAsia="zh-CN"/>
        </w:rPr>
        <w:t>科技局、团市委</w:t>
      </w:r>
      <w:r>
        <w:rPr>
          <w:rFonts w:hint="eastAsia"/>
        </w:rPr>
        <w:t>联合主办。</w:t>
      </w:r>
    </w:p>
    <w:p>
      <w:pPr>
        <w:ind w:firstLine="640" w:firstLineChars="200"/>
        <w:rPr>
          <w:rFonts w:ascii="黑体" w:hAnsi="黑体" w:eastAsia="黑体"/>
        </w:rPr>
      </w:pPr>
      <w:r>
        <w:rPr>
          <w:rFonts w:hint="eastAsia" w:ascii="黑体" w:hAnsi="黑体" w:eastAsia="黑体"/>
        </w:rPr>
        <w:t>三、市级大赛组织委员会、评审专家委员会</w:t>
      </w:r>
    </w:p>
    <w:p>
      <w:pPr>
        <w:ind w:firstLine="640" w:firstLineChars="200"/>
      </w:pPr>
      <w:r>
        <w:rPr>
          <w:rFonts w:hint="eastAsia"/>
        </w:rPr>
        <w:t>市级大赛组织委员会由主办单位共同协商组成。郑州市大赛组委会办公室设在郑州市科普中心。评审专家委员会由科学家、工程学家和社会学家组成。所有的评委都是相关领域的专家和学者。</w:t>
      </w:r>
    </w:p>
    <w:p>
      <w:pPr>
        <w:ind w:firstLine="640" w:firstLineChars="200"/>
        <w:rPr>
          <w:rFonts w:ascii="黑体" w:hAnsi="黑体" w:eastAsia="黑体"/>
        </w:rPr>
      </w:pPr>
      <w:r>
        <w:rPr>
          <w:rFonts w:hint="eastAsia" w:ascii="黑体" w:hAnsi="黑体" w:eastAsia="黑体"/>
        </w:rPr>
        <w:t>四、活动内容</w:t>
      </w:r>
    </w:p>
    <w:p>
      <w:pPr>
        <w:ind w:firstLine="640" w:firstLineChars="200"/>
      </w:pPr>
      <w:r>
        <w:rPr>
          <w:rFonts w:hint="eastAsia"/>
        </w:rPr>
        <w:t>“创新大赛”的活动内容包括竞赛活动和展示活动两个系列。</w:t>
      </w:r>
    </w:p>
    <w:p>
      <w:pPr>
        <w:ind w:firstLine="640" w:firstLineChars="200"/>
      </w:pPr>
      <w:r>
        <w:rPr>
          <w:rFonts w:hint="eastAsia"/>
        </w:rPr>
        <w:t>竞赛活动包括青少年科技创新成果竞赛、青少年科技创意大赛、科技辅导员科教创新成果竞赛评选。</w:t>
      </w:r>
    </w:p>
    <w:p>
      <w:pPr>
        <w:ind w:firstLine="640" w:firstLineChars="200"/>
      </w:pPr>
      <w:r>
        <w:rPr>
          <w:rFonts w:hint="eastAsia"/>
        </w:rPr>
        <w:t>展示活动包括优秀科技实践活动展、少年儿童科学幻想绘画展、青少年科学影像展。</w:t>
      </w:r>
    </w:p>
    <w:p>
      <w:pPr>
        <w:ind w:firstLine="640" w:firstLineChars="200"/>
        <w:rPr>
          <w:rFonts w:ascii="黑体" w:hAnsi="黑体" w:eastAsia="黑体"/>
        </w:rPr>
      </w:pPr>
      <w:r>
        <w:rPr>
          <w:rFonts w:hint="eastAsia" w:ascii="黑体" w:hAnsi="黑体" w:eastAsia="黑体"/>
        </w:rPr>
        <w:t>五、市级大赛青少年科技创新成果竞赛的参赛者</w:t>
      </w:r>
    </w:p>
    <w:p>
      <w:pPr>
        <w:ind w:firstLine="640" w:firstLineChars="200"/>
      </w:pPr>
      <w:r>
        <w:rPr>
          <w:rFonts w:hint="eastAsia"/>
        </w:rPr>
        <w:t>凡现就读于全市中小学（包括中等师范学校、中等专业学校、职业中学、技工学校、校外机构）的青少年，有发明创造成果、科学研究论文、信息技术应用成果以及在探究性学习中的优秀研究项目者，均可参加基层举办的比赛。在各区县（市）、市直中学比赛基础上按分配名额及有关比例申报，超过分配数量的不予受理。</w:t>
      </w:r>
    </w:p>
    <w:p>
      <w:pPr>
        <w:ind w:firstLine="640" w:firstLineChars="200"/>
      </w:pPr>
      <w:r>
        <w:rPr>
          <w:rFonts w:hint="eastAsia"/>
        </w:rPr>
        <w:t>各区县（市）申报的科技创新成果竞赛项目中，小学生、初中生的项目数量分别不少于总数的20%。集体项目名额含在小学、初中、高中项目数量之内，不超过总数的20%。市直中学集体项目名额不超过总数的20%。</w:t>
      </w:r>
    </w:p>
    <w:p>
      <w:pPr>
        <w:ind w:firstLine="640" w:firstLineChars="200"/>
        <w:rPr>
          <w:rFonts w:ascii="黑体" w:hAnsi="黑体" w:eastAsia="黑体"/>
        </w:rPr>
      </w:pPr>
      <w:r>
        <w:rPr>
          <w:rFonts w:hint="eastAsia" w:ascii="黑体" w:hAnsi="黑体" w:eastAsia="黑体"/>
        </w:rPr>
        <w:t>六、奖励措施</w:t>
      </w:r>
    </w:p>
    <w:p>
      <w:pPr>
        <w:ind w:firstLine="640" w:firstLineChars="200"/>
      </w:pPr>
      <w:r>
        <w:rPr>
          <w:rFonts w:hint="eastAsia"/>
        </w:rPr>
        <w:t>大赛评审委员会按小学组、初中组、高中组以及个人项目和集体项目，根据不同的学科和类别对竞赛活动参赛项目进行评选，根据“三自”和“三性”的原则，最终确定一、二、三等奖。竞赛活动和展示活动由大赛评委会评出各个奖项后，由主办单位进行表彰和奖励，颁发获奖证书。</w:t>
      </w:r>
    </w:p>
    <w:p>
      <w:pPr>
        <w:ind w:firstLine="640" w:firstLineChars="200"/>
        <w:rPr>
          <w:rFonts w:ascii="黑体" w:hAnsi="黑体" w:eastAsia="黑体"/>
        </w:rPr>
      </w:pPr>
      <w:r>
        <w:rPr>
          <w:rFonts w:hint="eastAsia" w:ascii="黑体" w:hAnsi="黑体" w:eastAsia="黑体"/>
        </w:rPr>
        <w:t>七、申报时间</w:t>
      </w:r>
    </w:p>
    <w:p>
      <w:pPr>
        <w:ind w:firstLine="640" w:firstLineChars="200"/>
      </w:pPr>
      <w:r>
        <w:rPr>
          <w:rFonts w:hint="eastAsia"/>
        </w:rPr>
        <w:t>市级大赛组委会办公室于202</w:t>
      </w:r>
      <w:r>
        <w:rPr>
          <w:rFonts w:hint="eastAsia"/>
          <w:lang w:val="en-US" w:eastAsia="zh-CN"/>
        </w:rPr>
        <w:t>1</w:t>
      </w:r>
      <w:r>
        <w:rPr>
          <w:rFonts w:hint="eastAsia"/>
        </w:rPr>
        <w:t>年的1</w:t>
      </w:r>
      <w:r>
        <w:rPr>
          <w:rFonts w:hint="default"/>
          <w:lang w:val="en"/>
        </w:rPr>
        <w:t>2</w:t>
      </w:r>
      <w:r>
        <w:rPr>
          <w:rFonts w:hint="eastAsia"/>
        </w:rPr>
        <w:t>月</w:t>
      </w:r>
      <w:r>
        <w:t>8</w:t>
      </w:r>
      <w:r>
        <w:rPr>
          <w:rFonts w:hint="eastAsia"/>
        </w:rPr>
        <w:t>日—</w:t>
      </w:r>
      <w:r>
        <w:t>10</w:t>
      </w:r>
      <w:r>
        <w:rPr>
          <w:rFonts w:hint="eastAsia"/>
        </w:rPr>
        <w:t>日接受各类作品的申报，逾期不予受理。</w:t>
      </w:r>
    </w:p>
    <w:p>
      <w:pPr>
        <w:ind w:firstLine="640" w:firstLineChars="200"/>
        <w:rPr>
          <w:rFonts w:ascii="黑体" w:hAnsi="黑体" w:eastAsia="黑体"/>
        </w:rPr>
      </w:pPr>
      <w:r>
        <w:rPr>
          <w:rFonts w:hint="eastAsia" w:ascii="黑体" w:hAnsi="黑体" w:eastAsia="黑体"/>
        </w:rPr>
        <w:t>八、申报者要求</w:t>
      </w:r>
    </w:p>
    <w:p>
      <w:pPr>
        <w:ind w:firstLine="640" w:firstLineChars="200"/>
      </w:pPr>
      <w:r>
        <w:rPr>
          <w:rFonts w:hint="eastAsia"/>
        </w:rPr>
        <w:t>申报者在一届大赛上，青少年科技创新成果竞赛项目只能申报一项作品（包括集体项目）。</w:t>
      </w:r>
    </w:p>
    <w:p>
      <w:pPr>
        <w:spacing w:beforeLines="50" w:afterLines="50"/>
        <w:jc w:val="center"/>
        <w:rPr>
          <w:rFonts w:ascii="黑体" w:hAnsi="黑体" w:eastAsia="黑体"/>
        </w:rPr>
      </w:pPr>
      <w:r>
        <w:rPr>
          <w:rFonts w:hint="eastAsia" w:ascii="黑体" w:hAnsi="黑体" w:eastAsia="黑体"/>
        </w:rPr>
        <w:t>第二章  科技创新成果竞赛</w:t>
      </w:r>
    </w:p>
    <w:p>
      <w:pPr>
        <w:spacing w:beforeLines="50" w:afterLines="50"/>
        <w:jc w:val="center"/>
        <w:rPr>
          <w:rFonts w:ascii="黑体" w:hAnsi="黑体" w:eastAsia="黑体"/>
        </w:rPr>
      </w:pPr>
      <w:r>
        <w:rPr>
          <w:rFonts w:hint="eastAsia" w:ascii="黑体" w:hAnsi="黑体" w:eastAsia="黑体"/>
        </w:rPr>
        <w:t>第一部分：小学生科技创新成果竞赛</w:t>
      </w:r>
    </w:p>
    <w:p>
      <w:pPr>
        <w:ind w:firstLine="640" w:firstLineChars="200"/>
        <w:rPr>
          <w:rFonts w:ascii="黑体" w:hAnsi="黑体" w:eastAsia="黑体"/>
        </w:rPr>
      </w:pPr>
      <w:r>
        <w:rPr>
          <w:rFonts w:hint="eastAsia" w:ascii="黑体" w:hAnsi="黑体" w:eastAsia="黑体"/>
        </w:rPr>
        <w:t>一、项目分类</w:t>
      </w:r>
    </w:p>
    <w:p>
      <w:pPr>
        <w:ind w:firstLine="640" w:firstLineChars="200"/>
      </w:pPr>
      <w:r>
        <w:rPr>
          <w:rFonts w:hint="eastAsia"/>
        </w:rPr>
        <w:t>小学生科技创新成果竞赛项目按申报者人数分为个人项目和集体项目；按研究领域分为物质科学，生命科学，地球与空间科学，技术与设计，行为与社会科学等5 个领域。</w:t>
      </w:r>
    </w:p>
    <w:p>
      <w:pPr>
        <w:ind w:firstLine="640" w:firstLineChars="200"/>
        <w:rPr>
          <w:rFonts w:ascii="黑体" w:hAnsi="黑体" w:eastAsia="黑体"/>
        </w:rPr>
      </w:pPr>
      <w:r>
        <w:rPr>
          <w:rFonts w:hint="eastAsia" w:ascii="黑体" w:hAnsi="黑体" w:eastAsia="黑体"/>
        </w:rPr>
        <w:t>二、研究领域分类</w:t>
      </w:r>
    </w:p>
    <w:p>
      <w:pPr>
        <w:ind w:firstLine="640" w:firstLineChars="200"/>
      </w:pPr>
      <w:r>
        <w:rPr>
          <w:rFonts w:hint="eastAsia"/>
        </w:rPr>
        <w:t>1．物质科学（MS）——研究物质基本结构、运动规律、相互作用及其变化，主要包括物理学、化学和材料科学。如：物质的状态及变化，力的作用和运动，能量的不同形式及其相互转换，守恒等。</w:t>
      </w:r>
    </w:p>
    <w:p>
      <w:pPr>
        <w:ind w:firstLine="640" w:firstLineChars="200"/>
      </w:pPr>
      <w:r>
        <w:rPr>
          <w:rFonts w:hint="eastAsia"/>
        </w:rPr>
        <w:t>2．生命科学（LS）——研究生命现象、生命活动的本质、特征和发生、发展规律，以及各种生物之间和生物与环境之间相互关系，包括生命的起源、进化、构造、发育、功能、行为、与环境的互动关系等。如：生物的分类和生物多样性（动物和植物），生命的主要特征（生命活动和生命周期），人体和健康等。</w:t>
      </w:r>
    </w:p>
    <w:p>
      <w:pPr>
        <w:ind w:firstLine="640" w:firstLineChars="200"/>
      </w:pPr>
      <w:r>
        <w:rPr>
          <w:rFonts w:hint="eastAsia"/>
        </w:rPr>
        <w:t>3．地球与空间科学（ES）——研究地球系统 （包括大气圈、水圈、岩石圈和生物圈） 和</w:t>
      </w:r>
    </w:p>
    <w:p>
      <w:pPr>
        <w:ind w:firstLine="640" w:firstLineChars="200"/>
      </w:pPr>
      <w:r>
        <w:rPr>
          <w:rFonts w:hint="eastAsia"/>
        </w:rPr>
        <w:t>宇宙空间的物理、天文、化学和生命活动等自然现象与变化过程及其相互作用规律。包括地理学（含土壤学与遥感）地质学、矿物学、空间科学、大气科学、海洋科学、生态学等。如：地球与太阳系，自然资源与资源再生，人类与环境的关系，自然环境保护等。</w:t>
      </w:r>
    </w:p>
    <w:p>
      <w:pPr>
        <w:ind w:firstLine="640" w:firstLineChars="200"/>
      </w:pPr>
      <w:r>
        <w:rPr>
          <w:rFonts w:hint="eastAsia"/>
        </w:rPr>
        <w:t>4．技术与设计（TD）——直接将科学原理应用于生产和生活实践，把计划、规划、设想通过特定的形式和方法（生存和生产工具、设施、装备、语言、数字数据、信息记录等）实现，是科学实践的重要方面。包括土木、机械、航空、化学、交通运输、环境、电子、电气、人工智能和计算机等领域的综合设计与制作，以解决实际问题。</w:t>
      </w:r>
    </w:p>
    <w:p>
      <w:pPr>
        <w:ind w:firstLine="640" w:firstLineChars="200"/>
      </w:pPr>
      <w:r>
        <w:rPr>
          <w:rFonts w:hint="eastAsia"/>
        </w:rPr>
        <w:t>5．行为与社会科学（SO）——指通过观察和实验来研究人和动物行为与反应，人类社会中的个人之间、个人与社会之间的关系的科学，包括社会学、人类学、心理学、考古学、教育学、动物行为学、人种学、语言学、城市问题等。</w:t>
      </w:r>
    </w:p>
    <w:p>
      <w:pPr>
        <w:ind w:firstLine="640" w:firstLineChars="200"/>
        <w:rPr>
          <w:rFonts w:ascii="黑体" w:hAnsi="黑体" w:eastAsia="黑体"/>
        </w:rPr>
      </w:pPr>
      <w:r>
        <w:rPr>
          <w:rFonts w:hint="eastAsia" w:ascii="黑体" w:hAnsi="黑体" w:eastAsia="黑体"/>
        </w:rPr>
        <w:t>三、申报者和申报项目</w:t>
      </w:r>
    </w:p>
    <w:p>
      <w:pPr>
        <w:ind w:firstLine="640" w:firstLineChars="200"/>
      </w:pPr>
      <w:r>
        <w:rPr>
          <w:rFonts w:hint="eastAsia"/>
        </w:rPr>
        <w:t>1．小学生项目申报者为：现就读于六年制（或五年制）小学的在校学生。</w:t>
      </w:r>
    </w:p>
    <w:p>
      <w:pPr>
        <w:ind w:firstLine="640" w:firstLineChars="200"/>
      </w:pPr>
      <w:r>
        <w:rPr>
          <w:rFonts w:hint="eastAsia"/>
        </w:rPr>
        <w:t>2．每名学生在一届大赛上，只能申报一项科技创新成果竞赛项目（包括集体项目）。</w:t>
      </w:r>
    </w:p>
    <w:p>
      <w:pPr>
        <w:ind w:firstLine="640" w:firstLineChars="200"/>
      </w:pPr>
      <w:r>
        <w:rPr>
          <w:rFonts w:hint="eastAsia"/>
        </w:rPr>
        <w:t>3．申报者所申报的项目必须是从当年7 月1 日往前推不超过两年时间内完成的。</w:t>
      </w:r>
    </w:p>
    <w:p>
      <w:pPr>
        <w:ind w:firstLine="640" w:firstLineChars="200"/>
      </w:pPr>
      <w:r>
        <w:rPr>
          <w:rFonts w:hint="eastAsia"/>
        </w:rPr>
        <w:t>4．对集体项目的要求：</w:t>
      </w:r>
    </w:p>
    <w:p>
      <w:pPr>
        <w:ind w:firstLine="640" w:firstLineChars="200"/>
      </w:pPr>
      <w:r>
        <w:rPr>
          <w:rFonts w:hint="eastAsia"/>
        </w:rPr>
        <w:t>（1）集体项目的申报者不得超过3 人，并且必须是同一学历段（小学）学生的合作项目。</w:t>
      </w:r>
    </w:p>
    <w:p>
      <w:pPr>
        <w:ind w:firstLine="640" w:firstLineChars="200"/>
      </w:pPr>
      <w:r>
        <w:rPr>
          <w:rFonts w:hint="eastAsia"/>
        </w:rPr>
        <w:t>（2）集体项目申报后不能转为个人项目，新成员不能在研究及参赛半途中加入到一个集体项目中。每名成员都须全面参与项目，熟悉项目各方面的工作，最终研究成果应该反映出所有成员的共同努力。</w:t>
      </w:r>
    </w:p>
    <w:p>
      <w:pPr>
        <w:ind w:firstLine="640" w:firstLineChars="200"/>
      </w:pPr>
      <w:r>
        <w:rPr>
          <w:rFonts w:hint="eastAsia"/>
        </w:rPr>
        <w:t>（3）每个集体项目应确定一名第一作者，其他为署名作者。在项目申报时，所有成员的信息资料均应在申报表中填写。</w:t>
      </w:r>
    </w:p>
    <w:p>
      <w:pPr>
        <w:ind w:firstLine="640" w:firstLineChars="200"/>
      </w:pPr>
      <w:r>
        <w:rPr>
          <w:rFonts w:hint="eastAsia"/>
        </w:rPr>
        <w:t>5．连续多年的研究项目，如曾经参加过以往的创新大赛，再次以同一选题申报参赛时，本次参赛的研究工作需持续一年以上，申报材料必须反映最新的研究工作和研究成果。</w:t>
      </w:r>
    </w:p>
    <w:p>
      <w:pPr>
        <w:ind w:firstLine="640" w:firstLineChars="200"/>
      </w:pPr>
      <w:r>
        <w:rPr>
          <w:rFonts w:hint="eastAsia"/>
        </w:rPr>
        <w:t>6、不接受申报的项目：</w:t>
      </w:r>
    </w:p>
    <w:p>
      <w:pPr>
        <w:ind w:firstLine="640" w:firstLineChars="200"/>
      </w:pPr>
      <w:r>
        <w:rPr>
          <w:rFonts w:hint="eastAsia"/>
        </w:rPr>
        <w:t>（1）违反国家法律、法规和社会公德或者妨害公共利益的项目。</w:t>
      </w:r>
    </w:p>
    <w:p>
      <w:pPr>
        <w:ind w:firstLine="640" w:firstLineChars="200"/>
      </w:pPr>
      <w:r>
        <w:rPr>
          <w:rFonts w:hint="eastAsia"/>
        </w:rPr>
        <w:t>（2）涉及食品技术、药品类的项目。</w:t>
      </w:r>
    </w:p>
    <w:p>
      <w:pPr>
        <w:ind w:firstLine="640" w:firstLineChars="200"/>
      </w:pPr>
      <w:r>
        <w:rPr>
          <w:rFonts w:hint="eastAsia"/>
        </w:rPr>
        <w:t>（3）小学生科技创新成果竞赛不接收针对微生物（包括细菌、病毒、类病毒、朊病毒、发疹伤寒等的病原体、真菌、寄生虫）所有的人体或动物离体组织，包括器官、未消毒的牙齿、血液和其他体液进行研究的项目。</w:t>
      </w:r>
    </w:p>
    <w:p>
      <w:pPr>
        <w:ind w:firstLine="640" w:firstLineChars="200"/>
      </w:pPr>
      <w:r>
        <w:rPr>
          <w:rFonts w:hint="eastAsia"/>
        </w:rPr>
        <w:t>（4）不符合申报要求的项目。</w:t>
      </w:r>
    </w:p>
    <w:p>
      <w:pPr>
        <w:ind w:firstLine="640" w:firstLineChars="200"/>
      </w:pPr>
      <w:r>
        <w:rPr>
          <w:rFonts w:hint="eastAsia"/>
        </w:rPr>
        <w:t>7．每个项目最多只能申报三名辅导教师。</w:t>
      </w:r>
    </w:p>
    <w:p>
      <w:pPr>
        <w:ind w:firstLine="640" w:firstLineChars="200"/>
        <w:rPr>
          <w:rFonts w:ascii="黑体" w:hAnsi="黑体" w:eastAsia="黑体"/>
        </w:rPr>
      </w:pPr>
      <w:r>
        <w:rPr>
          <w:rFonts w:hint="eastAsia" w:ascii="黑体" w:hAnsi="黑体" w:eastAsia="黑体"/>
        </w:rPr>
        <w:t>四、申报材料</w:t>
      </w:r>
    </w:p>
    <w:p>
      <w:pPr>
        <w:ind w:firstLine="640" w:firstLineChars="200"/>
      </w:pPr>
      <w:r>
        <w:rPr>
          <w:rFonts w:hint="eastAsia"/>
        </w:rPr>
        <w:t>1．申报书：申报者需按照竞赛有关要求，认真填写申报书（一式两份，单独装订）。申报书必须是大赛主办单位提供的当年的标准申报书，并且申报书不能与研究报告等其他申报材料装订在一起。</w:t>
      </w:r>
    </w:p>
    <w:p>
      <w:pPr>
        <w:ind w:firstLine="640" w:firstLineChars="200"/>
      </w:pPr>
      <w:r>
        <w:rPr>
          <w:rFonts w:hint="eastAsia"/>
        </w:rPr>
        <w:t>2．查新报告：所有参赛项目应提供查新报告。选手必须自行或在辅导教师指导下对类似项目进行检索，填写附件7，说明自己的项目与他人的项目相比有哪些创新之处，并由所在学校盖章。</w:t>
      </w:r>
    </w:p>
    <w:p>
      <w:pPr>
        <w:ind w:firstLine="640" w:firstLineChars="200"/>
      </w:pPr>
      <w:r>
        <w:rPr>
          <w:rFonts w:hint="eastAsia"/>
        </w:rPr>
        <w:t>3．项目研究报告及附件资料：所有申报项目除填写申报书外，还应提交完整的研究报告（一式两份，单独装订），如果需要提交附件材料，复印件一份即可，单独装订。</w:t>
      </w:r>
    </w:p>
    <w:p>
      <w:pPr>
        <w:ind w:firstLine="640" w:firstLineChars="200"/>
      </w:pPr>
      <w:r>
        <w:rPr>
          <w:rFonts w:hint="eastAsia"/>
        </w:rPr>
        <w:t>4．证明材料：项目涉及下列内容的还须提供有关部门的证明材料。</w:t>
      </w:r>
    </w:p>
    <w:p>
      <w:pPr>
        <w:ind w:firstLine="640" w:firstLineChars="200"/>
      </w:pPr>
      <w:r>
        <w:rPr>
          <w:rFonts w:hint="eastAsia"/>
        </w:rPr>
        <w:t>（1）医疗保健用品，由省级以上相关医疗科研部门开具临床使用鉴定。</w:t>
      </w:r>
    </w:p>
    <w:p>
      <w:pPr>
        <w:ind w:firstLine="640" w:firstLineChars="200"/>
      </w:pPr>
      <w:r>
        <w:rPr>
          <w:rFonts w:hint="eastAsia"/>
        </w:rPr>
        <w:t>（2）动物、植物新品种，由省级以上农科部门开具证明，证明确为培育和发现的新品种。</w:t>
      </w:r>
    </w:p>
    <w:p>
      <w:pPr>
        <w:ind w:firstLine="640" w:firstLineChars="200"/>
      </w:pPr>
      <w:r>
        <w:rPr>
          <w:rFonts w:hint="eastAsia"/>
        </w:rPr>
        <w:t>（3）国家保护的动、植物，由省级以上林业部门开具证明，证明项目在研究过程没有对动、植物造成损害。</w:t>
      </w:r>
    </w:p>
    <w:p>
      <w:pPr>
        <w:spacing w:beforeLines="50" w:afterLines="50"/>
        <w:jc w:val="center"/>
        <w:rPr>
          <w:rFonts w:ascii="黑体" w:hAnsi="黑体" w:eastAsia="黑体"/>
        </w:rPr>
      </w:pPr>
      <w:r>
        <w:rPr>
          <w:rFonts w:hint="eastAsia" w:ascii="黑体" w:hAnsi="黑体" w:eastAsia="黑体"/>
        </w:rPr>
        <w:t>第二部分：中学生科技创新成果竞赛</w:t>
      </w:r>
    </w:p>
    <w:p>
      <w:pPr>
        <w:ind w:firstLine="640" w:firstLineChars="200"/>
        <w:rPr>
          <w:rFonts w:ascii="黑体" w:hAnsi="黑体" w:eastAsia="黑体"/>
        </w:rPr>
      </w:pPr>
      <w:r>
        <w:rPr>
          <w:rFonts w:hint="eastAsia" w:ascii="黑体" w:hAnsi="黑体" w:eastAsia="黑体"/>
        </w:rPr>
        <w:t>一、项目的分类</w:t>
      </w:r>
    </w:p>
    <w:p>
      <w:pPr>
        <w:ind w:firstLine="640" w:firstLineChars="200"/>
      </w:pPr>
      <w:r>
        <w:rPr>
          <w:rFonts w:hint="eastAsia"/>
        </w:rPr>
        <w:t>科技创新成果竞赛是创新大赛活动的主体内容，其主要作品形式有：发明创造作品和科学研究论文。</w:t>
      </w:r>
    </w:p>
    <w:p>
      <w:pPr>
        <w:ind w:firstLine="640" w:firstLineChars="200"/>
      </w:pPr>
      <w:r>
        <w:rPr>
          <w:rFonts w:hint="eastAsia"/>
        </w:rPr>
        <w:t>竞赛项目按年龄段分为初中项目、高中项目；按项目申报者人数分为个人项目和集体项目；按所研究的领域分为数学、物理学、化学、微生物学、环境科学、生物化学、医药与健康学、工程学、计算机科学、动物学、植物学、地球与空间科学、行为与社会科学等13个学科。</w:t>
      </w:r>
    </w:p>
    <w:p>
      <w:pPr>
        <w:ind w:firstLine="640" w:firstLineChars="200"/>
        <w:rPr>
          <w:rFonts w:ascii="黑体" w:hAnsi="黑体" w:eastAsia="黑体"/>
        </w:rPr>
      </w:pPr>
      <w:r>
        <w:rPr>
          <w:rFonts w:hint="eastAsia" w:ascii="黑体" w:hAnsi="黑体" w:eastAsia="黑体"/>
        </w:rPr>
        <w:t>二、科技创新成果竞赛项目的学科分类</w:t>
      </w:r>
    </w:p>
    <w:p>
      <w:pPr>
        <w:ind w:firstLine="640" w:firstLineChars="200"/>
      </w:pPr>
      <w:r>
        <w:rPr>
          <w:rFonts w:hint="eastAsia"/>
        </w:rPr>
        <w:t>1．数学（MA）——指形式逻辑或各种数字及代数计算的开发，以及这些原理的应用,包括微积分、几何、抽象代数、数论、统计学、复数分析、概率论等。</w:t>
      </w:r>
    </w:p>
    <w:p>
      <w:pPr>
        <w:ind w:firstLine="640" w:firstLineChars="200"/>
      </w:pPr>
      <w:r>
        <w:rPr>
          <w:rFonts w:hint="eastAsia"/>
        </w:rPr>
        <w:t>2．物理学（PH）——指能量及其与物质作用的原理、理论和定律，包括固态物理、光学、声学、粒子、原子物理、原子能、等离子体、超导体、流体和气体动力学、热力学、半导体物理学、磁学、量子物理学、力学、生物物理学。</w:t>
      </w:r>
    </w:p>
    <w:p>
      <w:pPr>
        <w:ind w:firstLine="640" w:firstLineChars="200"/>
      </w:pPr>
      <w:r>
        <w:rPr>
          <w:rFonts w:hint="eastAsia"/>
        </w:rPr>
        <w:t>3．化学（CH）——指对物质性质和组成以及其所依从的规律的研究，包括物理化学、有机化学（不含生物化学）无机化学、分析化学、材料化学、塑料、燃料化学、杀虫剂、冶金学、土壤化学等等。</w:t>
      </w:r>
    </w:p>
    <w:p>
      <w:pPr>
        <w:ind w:firstLine="640" w:firstLineChars="200"/>
      </w:pPr>
      <w:r>
        <w:rPr>
          <w:rFonts w:hint="eastAsia"/>
        </w:rPr>
        <w:t>4．微生物学（MI）——指有关微生物的生物学，包括细菌学、病毒学、原生动物学、真菌学、微生物遗传学等。</w:t>
      </w:r>
    </w:p>
    <w:p>
      <w:pPr>
        <w:ind w:firstLine="640" w:firstLineChars="200"/>
      </w:pPr>
      <w:r>
        <w:rPr>
          <w:rFonts w:hint="eastAsia"/>
        </w:rPr>
        <w:t>5．环境科学（EV）——指对于（空气、水及土地资源）污染源及其控制的研究、生态学等。</w:t>
      </w:r>
    </w:p>
    <w:p>
      <w:pPr>
        <w:ind w:firstLine="640" w:firstLineChars="200"/>
      </w:pPr>
      <w:r>
        <w:rPr>
          <w:rFonts w:hint="eastAsia"/>
        </w:rPr>
        <w:t>6．生物化学（BI）——指生命活动进程中的化学，包括分子生物学、分子遗传学、光合作用、血液化学、蛋白质化学、食物化学、激素等。</w:t>
      </w:r>
    </w:p>
    <w:p>
      <w:pPr>
        <w:ind w:firstLine="640" w:firstLineChars="200"/>
      </w:pPr>
      <w:r>
        <w:rPr>
          <w:rFonts w:hint="eastAsia"/>
        </w:rPr>
        <w:t>7．医药与健康学（ME）——指对于人类及动物的疾病和健康的研究，包括牙科学、药理学、病理学、眼科学、营养学、公共卫生学、儿科学、皮肤学、过敏反应、语言与听力等。</w:t>
      </w:r>
    </w:p>
    <w:p>
      <w:pPr>
        <w:ind w:firstLine="640" w:firstLineChars="200"/>
      </w:pPr>
      <w:r>
        <w:rPr>
          <w:rFonts w:hint="eastAsia"/>
        </w:rPr>
        <w:t>8．工程学（EN）——指技术，直接将科学原理应用于生产及实际应用的项目，包括土木工程、机械工程、航空工程、化学工程、电气工程、摄影工程、音响工程、汽车工程、船舶工程、制热与制冷工程、交通运输工程、环境工程等。</w:t>
      </w:r>
    </w:p>
    <w:p>
      <w:pPr>
        <w:ind w:firstLine="640" w:firstLineChars="200"/>
      </w:pPr>
      <w:r>
        <w:rPr>
          <w:rFonts w:hint="eastAsia"/>
        </w:rPr>
        <w:t>9．计算机科学（CS）——指计算机硬件和软件工程设计与开发，包括互联网技术及通信、计算机制图技术（包括人性化界面），仿真/虚拟现实技术，计算科学（包括数据结构、加密技术、编码及信息理论）的等等。</w:t>
      </w:r>
    </w:p>
    <w:p>
      <w:pPr>
        <w:ind w:firstLine="640" w:firstLineChars="200"/>
      </w:pPr>
      <w:r>
        <w:rPr>
          <w:rFonts w:hint="eastAsia"/>
        </w:rPr>
        <w:t>10．动物学（ZO）——指对动物的研究，包括动物遗传学、鸟类学、鱼类学、爬虫学、昆虫学、动物生态学、古生物学、细胞生理学、生理节律学、畜牧学、细胞学、组织学、动物生理学、无脊椎动物神经生理学、无脊椎动物研究等。</w:t>
      </w:r>
    </w:p>
    <w:p>
      <w:pPr>
        <w:ind w:firstLine="640" w:firstLineChars="200"/>
      </w:pPr>
      <w:r>
        <w:rPr>
          <w:rFonts w:hint="eastAsia"/>
        </w:rPr>
        <w:t>11．植物学（BO）——指植物生命的研究，包括农业科学、农业经济学、园艺学、林学、植物分类学、植物生理学、植物遗传学、植物溶液培养、海藻等。</w:t>
      </w:r>
    </w:p>
    <w:p>
      <w:pPr>
        <w:ind w:firstLine="640" w:firstLineChars="200"/>
      </w:pPr>
      <w:r>
        <w:rPr>
          <w:rFonts w:hint="eastAsia"/>
        </w:rPr>
        <w:t>12．地球与空间科学（ES）——包括地质学、矿物学、地貌学、海洋学、气象学、气候学、天文学、洞穴学、地震学、地理学等。</w:t>
      </w:r>
    </w:p>
    <w:p>
      <w:pPr>
        <w:ind w:firstLine="640" w:firstLineChars="200"/>
      </w:pPr>
      <w:r>
        <w:rPr>
          <w:rFonts w:hint="eastAsia"/>
        </w:rPr>
        <w:t>13．行为与社会科学（SO）：指通过观察和实验来研究人和动物行为与反应，人类社会中的个人之间，个人与社会之间的关系的科学，包括社会学、人类学、心理学、考古学、教育学、动物行为学、人种学、语言学、城市问题等。</w:t>
      </w:r>
    </w:p>
    <w:p>
      <w:pPr>
        <w:ind w:firstLine="640" w:firstLineChars="200"/>
        <w:rPr>
          <w:rFonts w:ascii="黑体" w:hAnsi="黑体" w:eastAsia="黑体"/>
        </w:rPr>
      </w:pPr>
      <w:r>
        <w:rPr>
          <w:rFonts w:hint="eastAsia" w:ascii="黑体" w:hAnsi="黑体" w:eastAsia="黑体"/>
        </w:rPr>
        <w:t>三、对申报项目和申报者的要求</w:t>
      </w:r>
      <w:r>
        <w:rPr>
          <w:rFonts w:hint="eastAsia" w:ascii="黑体" w:hAnsi="黑体" w:eastAsia="黑体"/>
        </w:rPr>
        <w:tab/>
      </w:r>
    </w:p>
    <w:p>
      <w:pPr>
        <w:ind w:firstLine="640" w:firstLineChars="200"/>
      </w:pPr>
      <w:r>
        <w:rPr>
          <w:rFonts w:hint="eastAsia"/>
        </w:rPr>
        <w:t>1．竞赛项目的申报者为：现就读于中学（包括中等师范学校、中等专业学校、职业中学、技工学校）的学生。</w:t>
      </w:r>
    </w:p>
    <w:p>
      <w:pPr>
        <w:ind w:firstLine="640" w:firstLineChars="200"/>
      </w:pPr>
      <w:r>
        <w:rPr>
          <w:rFonts w:hint="eastAsia"/>
        </w:rPr>
        <w:t>2．每名学生在一届大赛上，只能申报一项科技创新成果竞赛项目（包括集体项目）。</w:t>
      </w:r>
    </w:p>
    <w:p>
      <w:pPr>
        <w:ind w:firstLine="640" w:firstLineChars="200"/>
      </w:pPr>
      <w:r>
        <w:rPr>
          <w:rFonts w:hint="eastAsia"/>
        </w:rPr>
        <w:t>3．申报者所申报的项目必须是从竞赛当年7月1日之前不超过两年时间内完成的。</w:t>
      </w:r>
    </w:p>
    <w:p>
      <w:pPr>
        <w:ind w:firstLine="640" w:firstLineChars="200"/>
      </w:pPr>
      <w:r>
        <w:rPr>
          <w:rFonts w:hint="eastAsia"/>
        </w:rPr>
        <w:t>4．连续多年的研究课题，在项目申报时，必须提出反映最新的研究工作和研究成果。</w:t>
      </w:r>
    </w:p>
    <w:p>
      <w:pPr>
        <w:ind w:firstLine="640" w:firstLineChars="200"/>
      </w:pPr>
      <w:r>
        <w:rPr>
          <w:rFonts w:hint="eastAsia"/>
        </w:rPr>
        <w:t>5．集体项目的申报者不得超过3名成员，并且是同一学历段学生的合作项目，不能跨学历段。</w:t>
      </w:r>
    </w:p>
    <w:p>
      <w:pPr>
        <w:ind w:firstLine="640" w:firstLineChars="200"/>
      </w:pPr>
      <w:r>
        <w:rPr>
          <w:rFonts w:hint="eastAsia"/>
        </w:rPr>
        <w:t>6．集体项目不能转为个人项目，新成员不能半途加入到一个集体项目中。每名成员都须全面参与项目，熟悉项目各方面的工作，最终研究成果应该反映出所有成员的共同努力。</w:t>
      </w:r>
    </w:p>
    <w:p>
      <w:pPr>
        <w:ind w:firstLine="640" w:firstLineChars="200"/>
      </w:pPr>
      <w:r>
        <w:rPr>
          <w:rFonts w:hint="eastAsia"/>
        </w:rPr>
        <w:t>7．每个集体项目应确定一名第一作者，其他为署名作者。在项目申报时，所有成员的信息资料均应在申报表中填写。</w:t>
      </w:r>
    </w:p>
    <w:p>
      <w:pPr>
        <w:ind w:firstLine="640" w:firstLineChars="200"/>
      </w:pPr>
      <w:r>
        <w:rPr>
          <w:rFonts w:hint="eastAsia"/>
        </w:rPr>
        <w:t xml:space="preserve">8．每个项目最多只能申报三名辅导教师。 </w:t>
      </w:r>
    </w:p>
    <w:p>
      <w:pPr>
        <w:ind w:firstLine="640" w:firstLineChars="200"/>
        <w:rPr>
          <w:rFonts w:ascii="黑体" w:hAnsi="黑体" w:eastAsia="黑体"/>
        </w:rPr>
      </w:pPr>
      <w:r>
        <w:rPr>
          <w:rFonts w:hint="eastAsia" w:ascii="黑体" w:hAnsi="黑体" w:eastAsia="黑体"/>
        </w:rPr>
        <w:t>四、不接受申报的项目</w:t>
      </w:r>
    </w:p>
    <w:p>
      <w:pPr>
        <w:ind w:firstLine="640" w:firstLineChars="200"/>
      </w:pPr>
      <w:r>
        <w:rPr>
          <w:rFonts w:hint="eastAsia"/>
        </w:rPr>
        <w:t>1．违反国家法律、法规和社会公德或者妨害公共利益的项目；</w:t>
      </w:r>
    </w:p>
    <w:p>
      <w:r>
        <w:rPr>
          <w:rFonts w:hint="eastAsia"/>
        </w:rPr>
        <w:t xml:space="preserve">    2. 涉及有风险的动物、 微生物，人体或动物离体组织、</w:t>
      </w:r>
    </w:p>
    <w:p>
      <w:r>
        <w:rPr>
          <w:rFonts w:hint="eastAsia"/>
        </w:rPr>
        <w:t>器官、血液和其他体液的小学生研究项目。</w:t>
      </w:r>
    </w:p>
    <w:p>
      <w:pPr>
        <w:ind w:firstLine="640" w:firstLineChars="200"/>
      </w:pPr>
      <w:r>
        <w:rPr>
          <w:rFonts w:hint="eastAsia"/>
        </w:rPr>
        <w:t>3．参加过往届全国青少年科技创新大赛的项目；</w:t>
      </w:r>
    </w:p>
    <w:p>
      <w:pPr>
        <w:ind w:firstLine="640" w:firstLineChars="200"/>
      </w:pPr>
      <w:r>
        <w:rPr>
          <w:rFonts w:hint="eastAsia"/>
        </w:rPr>
        <w:t>4．不是在距本届比赛举办时间两年之内完成的项目。</w:t>
      </w:r>
    </w:p>
    <w:p>
      <w:pPr>
        <w:ind w:firstLine="640" w:firstLineChars="200"/>
        <w:rPr>
          <w:rFonts w:ascii="黑体" w:hAnsi="黑体" w:eastAsia="黑体"/>
        </w:rPr>
      </w:pPr>
      <w:r>
        <w:rPr>
          <w:rFonts w:hint="eastAsia" w:ascii="黑体" w:hAnsi="黑体" w:eastAsia="黑体"/>
        </w:rPr>
        <w:t xml:space="preserve">五、对申报材料的要求 </w:t>
      </w:r>
    </w:p>
    <w:p>
      <w:pPr>
        <w:ind w:firstLine="640" w:firstLineChars="200"/>
      </w:pPr>
      <w:r>
        <w:rPr>
          <w:rFonts w:hint="eastAsia"/>
        </w:rPr>
        <w:t>1．申报书：申报者需按照竞赛有关要求，认真填写申报书，一式2份单独装订，上报市级大赛组委会办公室。申报书必须是大赛组委会提供的标准申报书，并且申报书不能与研究报告等其他申报材料装订在一起，否则视作不合格申报。</w:t>
      </w:r>
    </w:p>
    <w:p>
      <w:pPr>
        <w:ind w:firstLine="640" w:firstLineChars="200"/>
      </w:pPr>
      <w:r>
        <w:rPr>
          <w:rFonts w:hint="eastAsia"/>
        </w:rPr>
        <w:t>2．论文及附录：所有申报项目除填写申报书外，还应提交2份完整的论文（单独装订）。如需要提交附录，各类附件应分类编号，装订成册，只需上交一份。</w:t>
      </w:r>
    </w:p>
    <w:p>
      <w:pPr>
        <w:ind w:firstLine="640" w:firstLineChars="200"/>
      </w:pPr>
      <w:r>
        <w:rPr>
          <w:rFonts w:hint="eastAsia"/>
        </w:rPr>
        <w:t>发明创造项目须提交项目研究论文或项目说明书，提交项目研究的原始设计资料、各种图表（外观图、结构图、原理图）活动照片等。</w:t>
      </w:r>
    </w:p>
    <w:p>
      <w:pPr>
        <w:ind w:firstLine="640" w:firstLineChars="200"/>
      </w:pPr>
      <w:r>
        <w:rPr>
          <w:rFonts w:hint="eastAsia"/>
        </w:rPr>
        <w:t>科学研究类项目须提交科学研究论文，提交项目研究的原始记录、实验数据、活动照片等。</w:t>
      </w:r>
    </w:p>
    <w:p>
      <w:pPr>
        <w:ind w:firstLine="640" w:firstLineChars="200"/>
      </w:pPr>
      <w:r>
        <w:rPr>
          <w:rFonts w:hint="eastAsia"/>
        </w:rPr>
        <w:t>3．所有参赛项目需要提交项目研究日志或者研究日记等能说明项目研究过程的原始材料。</w:t>
      </w:r>
    </w:p>
    <w:p>
      <w:pPr>
        <w:ind w:firstLine="640" w:firstLineChars="200"/>
      </w:pPr>
      <w:r>
        <w:rPr>
          <w:rFonts w:hint="eastAsia"/>
        </w:rPr>
        <w:t>4．证明材料：项目涉及下列内容的还须提供有关部门的证明材料。</w:t>
      </w:r>
    </w:p>
    <w:p>
      <w:pPr>
        <w:ind w:firstLine="640" w:firstLineChars="200"/>
      </w:pPr>
      <w:r>
        <w:rPr>
          <w:rFonts w:hint="eastAsia"/>
        </w:rPr>
        <w:t>医疗保健用品，由省级以上相关医疗科研部门开具临床使用鉴定。</w:t>
      </w:r>
    </w:p>
    <w:p>
      <w:pPr>
        <w:ind w:firstLine="640" w:firstLineChars="200"/>
      </w:pPr>
      <w:r>
        <w:rPr>
          <w:rFonts w:hint="eastAsia"/>
        </w:rPr>
        <w:t>动物、植物新品种，由省级以上农科部门开具证明，证明确为培育和发现的新品种。</w:t>
      </w:r>
    </w:p>
    <w:p>
      <w:pPr>
        <w:ind w:firstLine="640" w:firstLineChars="200"/>
      </w:pPr>
      <w:r>
        <w:rPr>
          <w:rFonts w:hint="eastAsia"/>
        </w:rPr>
        <w:t>国家保护的动植物，由省级以上林业部门开具证明，证明项目在研究过程没有对动植物造成损害。</w:t>
      </w:r>
    </w:p>
    <w:p>
      <w:pPr>
        <w:ind w:firstLine="640" w:firstLineChars="200"/>
      </w:pPr>
      <w:r>
        <w:rPr>
          <w:rFonts w:hint="eastAsia"/>
        </w:rPr>
        <w:t>5．查新报告：所有参赛项目应提供查新报告，其中技术发明要提供专利查新报告。查新报告的格式在申报表中体现。选手必须对类似论文或项目在专业科研院所、机构进行检索并出具查新报告，也可填写附件7由所在学校盖章，说明自己的项目与他人的论文或项目相比有哪些创新之处。</w:t>
      </w:r>
    </w:p>
    <w:p>
      <w:pPr>
        <w:spacing w:beforeLines="50" w:afterLines="50"/>
        <w:jc w:val="center"/>
        <w:rPr>
          <w:rFonts w:ascii="黑体" w:hAnsi="黑体" w:eastAsia="黑体"/>
        </w:rPr>
      </w:pPr>
      <w:r>
        <w:rPr>
          <w:rFonts w:hint="eastAsia" w:ascii="黑体" w:hAnsi="黑体" w:eastAsia="黑体"/>
        </w:rPr>
        <w:t>第三部分：中、小学科技创新项目评审</w:t>
      </w:r>
    </w:p>
    <w:p>
      <w:pPr>
        <w:ind w:firstLine="640" w:firstLineChars="200"/>
        <w:rPr>
          <w:rFonts w:ascii="黑体" w:hAnsi="黑体" w:eastAsia="黑体"/>
        </w:rPr>
      </w:pPr>
      <w:r>
        <w:rPr>
          <w:rFonts w:hint="eastAsia" w:ascii="黑体" w:hAnsi="黑体" w:eastAsia="黑体"/>
        </w:rPr>
        <w:t>一、评审原则</w:t>
      </w:r>
    </w:p>
    <w:p>
      <w:pPr>
        <w:ind w:firstLine="640" w:firstLineChars="200"/>
      </w:pPr>
      <w:r>
        <w:rPr>
          <w:rFonts w:hint="eastAsia"/>
        </w:rPr>
        <w:t>“三自”原则</w:t>
      </w:r>
    </w:p>
    <w:p>
      <w:pPr>
        <w:ind w:firstLine="640" w:firstLineChars="200"/>
      </w:pPr>
      <w:r>
        <w:rPr>
          <w:rFonts w:hint="eastAsia"/>
        </w:rPr>
        <w:t>自己选题：选题必须是作者本人发现、提出的。</w:t>
      </w:r>
    </w:p>
    <w:p>
      <w:pPr>
        <w:ind w:firstLine="640" w:firstLineChars="200"/>
      </w:pPr>
      <w:r>
        <w:rPr>
          <w:rFonts w:hint="eastAsia"/>
        </w:rPr>
        <w:t>自己设计和研究：设计中的创造性贡献，必须是作者本人构思、完成的。主要论点的论据必须是作者通过观察、考察、实验等研究手段亲自获得的。</w:t>
      </w:r>
    </w:p>
    <w:p>
      <w:pPr>
        <w:ind w:firstLine="640" w:firstLineChars="200"/>
      </w:pPr>
      <w:r>
        <w:rPr>
          <w:rFonts w:hint="eastAsia"/>
        </w:rPr>
        <w:t>自己制作和撰写：作者本人必须参与作品的制作。论文必须是作者本人撰写的。</w:t>
      </w:r>
    </w:p>
    <w:p>
      <w:pPr>
        <w:ind w:firstLine="640" w:firstLineChars="200"/>
      </w:pPr>
      <w:r>
        <w:rPr>
          <w:rFonts w:hint="eastAsia"/>
        </w:rPr>
        <w:t>“三性”原则</w:t>
      </w:r>
    </w:p>
    <w:p>
      <w:pPr>
        <w:ind w:firstLine="640" w:firstLineChars="200"/>
      </w:pPr>
      <w:r>
        <w:rPr>
          <w:rFonts w:hint="eastAsia"/>
        </w:rPr>
        <w:t>科学性：包括选题与成果的科学技术意义；技术方案的合理性；发明与创新过程的科学性。研究方法的正确性、科学理论的可靠性、选题与结论科学意义的合理性。</w:t>
      </w:r>
    </w:p>
    <w:p>
      <w:pPr>
        <w:ind w:firstLine="640" w:firstLineChars="200"/>
      </w:pPr>
      <w:r>
        <w:rPr>
          <w:rFonts w:hint="eastAsia"/>
        </w:rPr>
        <w:t>创新性（先进性）：包括新颖程度、先进程度、技术水平与难易程度。新颖程度指该项发明或创新技术在申报日以前没有同样的成果公开发表过，没有公开使用过，该项研究课题及论文的选题、立论有创意、有现实意义；先进程度指该项发明或创新技术同以前已有的技术相比，有突出的实质性特点和显著的进步，指课题研究及论文的研究结论所具有的科学价值和学术水平。</w:t>
      </w:r>
    </w:p>
    <w:p>
      <w:pPr>
        <w:ind w:firstLine="640" w:firstLineChars="200"/>
      </w:pPr>
      <w:r>
        <w:rPr>
          <w:rFonts w:hint="eastAsia"/>
        </w:rPr>
        <w:t>实用性：指该项发明或创新技术可预见的社会效益、经济效益或效果，便于使用和投产；指课题研究及论文的适用与影响范围、应用意义与推广前景。</w:t>
      </w:r>
    </w:p>
    <w:p>
      <w:pPr>
        <w:ind w:firstLine="640" w:firstLineChars="200"/>
        <w:rPr>
          <w:rFonts w:ascii="黑体" w:hAnsi="黑体" w:eastAsia="黑体"/>
        </w:rPr>
      </w:pPr>
      <w:r>
        <w:rPr>
          <w:rFonts w:hint="eastAsia" w:ascii="黑体" w:hAnsi="黑体" w:eastAsia="黑体"/>
        </w:rPr>
        <w:t>二、表彰和奖励</w:t>
      </w:r>
    </w:p>
    <w:p>
      <w:pPr>
        <w:ind w:firstLine="640" w:firstLineChars="200"/>
      </w:pPr>
      <w:r>
        <w:rPr>
          <w:rFonts w:hint="eastAsia"/>
        </w:rPr>
        <w:t>大赛评审委员会对入围项目按个人项目和集体项目，根据不同的研究领域对参赛项目进行评选，根据评审标准，最终确定一、二、三等奖。</w:t>
      </w:r>
    </w:p>
    <w:p>
      <w:pPr>
        <w:ind w:firstLine="640" w:firstLineChars="200"/>
        <w:rPr>
          <w:rFonts w:ascii="黑体" w:hAnsi="黑体" w:eastAsia="黑体"/>
        </w:rPr>
      </w:pPr>
      <w:r>
        <w:rPr>
          <w:rFonts w:hint="eastAsia" w:ascii="黑体" w:hAnsi="黑体" w:eastAsia="黑体"/>
        </w:rPr>
        <w:t>三、技术保护</w:t>
      </w:r>
    </w:p>
    <w:p>
      <w:pPr>
        <w:ind w:firstLine="640" w:firstLineChars="200"/>
      </w:pPr>
      <w:r>
        <w:rPr>
          <w:rFonts w:hint="eastAsia"/>
        </w:rPr>
        <w:t>青少年科技创新成果受到法律保护。参赛的所有项目均不得向评委保密，必须按照申报要求向评审委员会提交全部必要的资料。评委负有对外保密责任。</w:t>
      </w:r>
    </w:p>
    <w:p>
      <w:pPr>
        <w:spacing w:beforeLines="50" w:afterLines="50"/>
        <w:jc w:val="center"/>
        <w:rPr>
          <w:rFonts w:ascii="黑体" w:hAnsi="黑体" w:eastAsia="黑体"/>
        </w:rPr>
      </w:pPr>
      <w:r>
        <w:rPr>
          <w:rFonts w:hint="eastAsia" w:ascii="黑体" w:hAnsi="黑体" w:eastAsia="黑体"/>
        </w:rPr>
        <w:t>第三章  青少年科技创意竞赛</w:t>
      </w:r>
    </w:p>
    <w:p>
      <w:pPr>
        <w:ind w:firstLine="640" w:firstLineChars="200"/>
        <w:rPr>
          <w:rFonts w:ascii="黑体" w:hAnsi="黑体" w:eastAsia="黑体"/>
        </w:rPr>
      </w:pPr>
      <w:r>
        <w:rPr>
          <w:rFonts w:hint="eastAsia" w:ascii="黑体" w:hAnsi="黑体" w:eastAsia="黑体"/>
        </w:rPr>
        <w:t>一、参赛对象</w:t>
      </w:r>
    </w:p>
    <w:p>
      <w:pPr>
        <w:ind w:firstLine="640" w:firstLineChars="200"/>
      </w:pPr>
      <w:r>
        <w:rPr>
          <w:rFonts w:hint="eastAsia"/>
        </w:rPr>
        <w:t xml:space="preserve">现就读于郑州市中、小学（包括中等师范学校、中等专业学校、职业中学、技工学校）的学生。 </w:t>
      </w:r>
    </w:p>
    <w:p>
      <w:pPr>
        <w:ind w:firstLine="640" w:firstLineChars="200"/>
      </w:pPr>
      <w:r>
        <w:rPr>
          <w:rFonts w:hint="eastAsia"/>
        </w:rPr>
        <w:t>接受个人和集体（最多2人）申报。</w:t>
      </w:r>
    </w:p>
    <w:p>
      <w:pPr>
        <w:ind w:firstLine="640" w:firstLineChars="200"/>
        <w:rPr>
          <w:rFonts w:ascii="黑体" w:hAnsi="黑体" w:eastAsia="黑体"/>
        </w:rPr>
      </w:pPr>
      <w:r>
        <w:rPr>
          <w:rFonts w:hint="eastAsia" w:ascii="黑体" w:hAnsi="黑体" w:eastAsia="黑体"/>
        </w:rPr>
        <w:t>二、参赛作品</w:t>
      </w:r>
    </w:p>
    <w:p>
      <w:pPr>
        <w:ind w:firstLine="640" w:firstLineChars="200"/>
      </w:pPr>
      <w:r>
        <w:rPr>
          <w:rFonts w:hint="eastAsia"/>
        </w:rPr>
        <w:t>（一）作品内容</w:t>
      </w:r>
    </w:p>
    <w:p>
      <w:pPr>
        <w:ind w:firstLine="640" w:firstLineChars="200"/>
      </w:pPr>
      <w:r>
        <w:rPr>
          <w:rFonts w:hint="eastAsia"/>
        </w:rPr>
        <w:t>参赛的科技创意作品应是自主提出的科学假设、奇思妙想或解决思路。</w:t>
      </w:r>
    </w:p>
    <w:p>
      <w:pPr>
        <w:ind w:firstLine="640" w:firstLineChars="200"/>
      </w:pPr>
      <w:r>
        <w:rPr>
          <w:rFonts w:hint="eastAsia"/>
        </w:rPr>
        <w:t>（二）作品要求</w:t>
      </w:r>
    </w:p>
    <w:p>
      <w:pPr>
        <w:ind w:firstLine="640" w:firstLineChars="200"/>
      </w:pPr>
      <w:r>
        <w:rPr>
          <w:rFonts w:hint="eastAsia"/>
        </w:rPr>
        <w:t>创意提交的形式为1000字以内的文字叙述，可以配以图片、视频或实物模型等作为辅助说明。</w:t>
      </w:r>
    </w:p>
    <w:p>
      <w:pPr>
        <w:ind w:firstLine="640" w:firstLineChars="200"/>
      </w:pPr>
      <w:r>
        <w:rPr>
          <w:rFonts w:hint="eastAsia"/>
        </w:rPr>
        <w:t>提交的科技创意要求具备以下几个特点：</w:t>
      </w:r>
    </w:p>
    <w:p>
      <w:pPr>
        <w:ind w:firstLine="640" w:firstLineChars="200"/>
      </w:pPr>
      <w:r>
        <w:rPr>
          <w:rFonts w:hint="eastAsia"/>
        </w:rPr>
        <w:t>1．科学性：建立在已有的科学知识、科学原理和科学研究方法的基础上；</w:t>
      </w:r>
    </w:p>
    <w:p>
      <w:pPr>
        <w:ind w:firstLine="640" w:firstLineChars="200"/>
      </w:pPr>
      <w:r>
        <w:rPr>
          <w:rFonts w:hint="eastAsia"/>
        </w:rPr>
        <w:t>2．创新性：创意新颖、思路独特；</w:t>
      </w:r>
    </w:p>
    <w:p>
      <w:pPr>
        <w:ind w:firstLine="640" w:firstLineChars="200"/>
      </w:pPr>
      <w:r>
        <w:rPr>
          <w:rFonts w:hint="eastAsia"/>
        </w:rPr>
        <w:t>3．预期应用性：有可能进入深度研究或转化为实际应用。</w:t>
      </w:r>
    </w:p>
    <w:p>
      <w:pPr>
        <w:ind w:firstLine="640" w:firstLineChars="200"/>
        <w:rPr>
          <w:rFonts w:ascii="黑体" w:hAnsi="黑体" w:eastAsia="黑体"/>
        </w:rPr>
      </w:pPr>
      <w:r>
        <w:rPr>
          <w:rFonts w:hint="eastAsia" w:ascii="黑体" w:hAnsi="黑体" w:eastAsia="黑体"/>
        </w:rPr>
        <w:t>三、活动评审</w:t>
      </w:r>
    </w:p>
    <w:p>
      <w:pPr>
        <w:ind w:firstLine="640" w:firstLineChars="200"/>
      </w:pPr>
      <w:r>
        <w:rPr>
          <w:rFonts w:hint="eastAsia"/>
        </w:rPr>
        <w:t>根据申报作品资料评出优秀项目。</w:t>
      </w:r>
    </w:p>
    <w:p>
      <w:pPr>
        <w:spacing w:beforeLines="50" w:afterLines="50"/>
        <w:jc w:val="center"/>
        <w:rPr>
          <w:rFonts w:ascii="黑体" w:hAnsi="黑体" w:eastAsia="黑体"/>
        </w:rPr>
      </w:pPr>
      <w:r>
        <w:rPr>
          <w:rFonts w:hint="eastAsia" w:ascii="黑体" w:hAnsi="黑体" w:eastAsia="黑体"/>
        </w:rPr>
        <w:t>第四章  科技辅导员科教创新成果竞赛</w:t>
      </w:r>
    </w:p>
    <w:p>
      <w:pPr>
        <w:ind w:firstLine="640" w:firstLineChars="200"/>
        <w:rPr>
          <w:rFonts w:ascii="黑体" w:hAnsi="黑体" w:eastAsia="黑体"/>
        </w:rPr>
      </w:pPr>
      <w:r>
        <w:rPr>
          <w:rFonts w:hint="eastAsia" w:ascii="黑体" w:hAnsi="黑体" w:eastAsia="黑体"/>
        </w:rPr>
        <w:t>一、科技辅导员科教创新成果竞赛项目的分类</w:t>
      </w:r>
    </w:p>
    <w:p>
      <w:pPr>
        <w:ind w:firstLine="640" w:firstLineChars="200"/>
      </w:pPr>
      <w:r>
        <w:rPr>
          <w:rFonts w:hint="eastAsia"/>
        </w:rPr>
        <w:t>科技辅导员科教创新成果竞赛项目的类型分为：发明、科教制作（展教具）和青少年科技教育方案三类。</w:t>
      </w:r>
    </w:p>
    <w:p>
      <w:pPr>
        <w:ind w:firstLine="640" w:firstLineChars="200"/>
      </w:pPr>
      <w:r>
        <w:rPr>
          <w:rFonts w:hint="eastAsia"/>
        </w:rPr>
        <w:t>1、发明类：分为发明项目、实用新型项目和外观设计项目。</w:t>
      </w:r>
    </w:p>
    <w:p>
      <w:pPr>
        <w:ind w:firstLine="640" w:firstLineChars="200"/>
      </w:pPr>
      <w:r>
        <w:rPr>
          <w:rFonts w:hint="eastAsia"/>
        </w:rPr>
        <w:t>2、科教制作（展教具）类：分为数学、物理、化学、生物及其它类共五种教学类科教制作项目。按适用人群分为小学项目、初中项目、高中项目。</w:t>
      </w:r>
    </w:p>
    <w:p>
      <w:pPr>
        <w:ind w:firstLine="640" w:firstLineChars="200"/>
      </w:pPr>
      <w:r>
        <w:rPr>
          <w:rFonts w:hint="eastAsia"/>
        </w:rPr>
        <w:t>3、青少年科技教育方案：科技教育教学类、科技教育活动类。</w:t>
      </w:r>
    </w:p>
    <w:p>
      <w:pPr>
        <w:ind w:firstLine="640" w:firstLineChars="200"/>
      </w:pPr>
      <w:r>
        <w:rPr>
          <w:rFonts w:hint="eastAsia"/>
        </w:rPr>
        <w:t>青少年科技教育活动方案评选</w:t>
      </w:r>
    </w:p>
    <w:p>
      <w:pPr>
        <w:ind w:firstLine="640" w:firstLineChars="200"/>
      </w:pPr>
      <w:r>
        <w:rPr>
          <w:rFonts w:hint="eastAsia"/>
        </w:rPr>
        <w:t>（一）科技教育活动方案的基本界定</w:t>
      </w:r>
    </w:p>
    <w:p>
      <w:pPr>
        <w:ind w:firstLine="640" w:firstLineChars="200"/>
      </w:pPr>
      <w:r>
        <w:rPr>
          <w:rFonts w:hint="eastAsia"/>
        </w:rPr>
        <w:t>科技教育活动方案是科技教师等根据科学课等课程教学、课外科技教育活动的需求，青少年以班级或学校、校外科技教育机构或场所等组织名义，围绕某一课题或主题所策划、设计的综合性、群体性科技教育教学或活动的方案。</w:t>
      </w:r>
    </w:p>
    <w:p>
      <w:pPr>
        <w:ind w:firstLine="640" w:firstLineChars="200"/>
      </w:pPr>
      <w:r>
        <w:rPr>
          <w:rFonts w:hint="eastAsia"/>
        </w:rPr>
        <w:t>1．科技教育活动方案是对拟付诸实施的科学课等课程教学、某项科技教育活动的总体策划与设计。</w:t>
      </w:r>
    </w:p>
    <w:p>
      <w:pPr>
        <w:ind w:firstLine="640" w:firstLineChars="200"/>
      </w:pPr>
      <w:r>
        <w:rPr>
          <w:rFonts w:hint="eastAsia"/>
        </w:rPr>
        <w:t>2．科技教育活动方案主要用于科学课等的校本课程或选修课程，校内外的科技教育活动（课外科技活动、研究性学习、综合实践活动）。</w:t>
      </w:r>
    </w:p>
    <w:p>
      <w:pPr>
        <w:ind w:firstLine="640" w:firstLineChars="200"/>
      </w:pPr>
      <w:r>
        <w:rPr>
          <w:rFonts w:hint="eastAsia"/>
        </w:rPr>
        <w:t>（二）科技教育活动方案分类</w:t>
      </w:r>
    </w:p>
    <w:p>
      <w:pPr>
        <w:ind w:firstLine="640" w:firstLineChars="200"/>
      </w:pPr>
      <w:r>
        <w:rPr>
          <w:rFonts w:hint="eastAsia"/>
        </w:rPr>
        <w:t>科技教育活动方案按照活动对象分为“小学组”、“初中组”、“高中组”；按照项目的属性，分为科技教育教学类项目（科学课等）和科技教育活动类项目；科技教育活动类项目按照项目的适用范围分为群众性（普及型）项目和小组性项目。</w:t>
      </w:r>
    </w:p>
    <w:p>
      <w:pPr>
        <w:ind w:firstLine="640" w:firstLineChars="200"/>
      </w:pPr>
      <w:r>
        <w:rPr>
          <w:rFonts w:hint="eastAsia"/>
        </w:rPr>
        <w:t>（三）科技教育活动方案的基本要素</w:t>
      </w:r>
    </w:p>
    <w:p>
      <w:pPr>
        <w:ind w:firstLine="640" w:firstLineChars="200"/>
      </w:pPr>
      <w:r>
        <w:rPr>
          <w:rFonts w:hint="eastAsia"/>
        </w:rPr>
        <w:t>1．方案的名称</w:t>
      </w:r>
    </w:p>
    <w:p>
      <w:pPr>
        <w:ind w:firstLine="640" w:firstLineChars="200"/>
      </w:pPr>
      <w:r>
        <w:rPr>
          <w:rFonts w:hint="eastAsia"/>
        </w:rPr>
        <w:t>2．方案的背景（需求分析）与目标</w:t>
      </w:r>
    </w:p>
    <w:p>
      <w:pPr>
        <w:ind w:firstLine="640" w:firstLineChars="200"/>
      </w:pPr>
      <w:r>
        <w:rPr>
          <w:rFonts w:hint="eastAsia"/>
        </w:rPr>
        <w:t>3．方案所涉及的对象、人数</w:t>
      </w:r>
    </w:p>
    <w:p>
      <w:pPr>
        <w:ind w:firstLine="640" w:firstLineChars="200"/>
      </w:pPr>
      <w:r>
        <w:rPr>
          <w:rFonts w:hint="eastAsia"/>
        </w:rPr>
        <w:t>4．方案的主体部分：</w:t>
      </w:r>
    </w:p>
    <w:p>
      <w:pPr>
        <w:ind w:firstLine="640" w:firstLineChars="200"/>
      </w:pPr>
      <w:r>
        <w:rPr>
          <w:rFonts w:hint="eastAsia"/>
        </w:rPr>
        <w:t>（1）活动内容</w:t>
      </w:r>
    </w:p>
    <w:p>
      <w:pPr>
        <w:ind w:firstLine="640" w:firstLineChars="200"/>
      </w:pPr>
      <w:r>
        <w:rPr>
          <w:rFonts w:hint="eastAsia"/>
        </w:rPr>
        <w:t>（2）难点、重点、创新点</w:t>
      </w:r>
    </w:p>
    <w:p>
      <w:pPr>
        <w:ind w:firstLine="640" w:firstLineChars="200"/>
      </w:pPr>
      <w:r>
        <w:rPr>
          <w:rFonts w:hint="eastAsia"/>
        </w:rPr>
        <w:t>（3）利用的各类科技教育资源（场所、资料、器材等）</w:t>
      </w:r>
    </w:p>
    <w:p>
      <w:pPr>
        <w:ind w:firstLine="640" w:firstLineChars="200"/>
      </w:pPr>
      <w:r>
        <w:rPr>
          <w:rFonts w:hint="eastAsia"/>
        </w:rPr>
        <w:t>（4）活动过程和步骤</w:t>
      </w:r>
    </w:p>
    <w:p>
      <w:pPr>
        <w:ind w:firstLine="640" w:firstLineChars="200"/>
      </w:pPr>
      <w:r>
        <w:rPr>
          <w:rFonts w:hint="eastAsia"/>
        </w:rPr>
        <w:t>（5）可能出现的问题及解决预案</w:t>
      </w:r>
    </w:p>
    <w:p>
      <w:pPr>
        <w:ind w:firstLine="640" w:firstLineChars="200"/>
      </w:pPr>
      <w:r>
        <w:rPr>
          <w:rFonts w:hint="eastAsia"/>
        </w:rPr>
        <w:t>（6）预期效果与呈现方式</w:t>
      </w:r>
    </w:p>
    <w:p>
      <w:pPr>
        <w:ind w:firstLine="640" w:firstLineChars="200"/>
      </w:pPr>
      <w:r>
        <w:rPr>
          <w:rFonts w:hint="eastAsia"/>
        </w:rPr>
        <w:t>（7）效果评价标准与方式</w:t>
      </w:r>
    </w:p>
    <w:p>
      <w:pPr>
        <w:ind w:firstLine="640" w:firstLineChars="200"/>
      </w:pPr>
      <w:r>
        <w:rPr>
          <w:rFonts w:hint="eastAsia"/>
        </w:rPr>
        <w:t>（8）对青少年“益智、养德”等方面的作用</w:t>
      </w:r>
    </w:p>
    <w:p>
      <w:pPr>
        <w:ind w:firstLine="640" w:firstLineChars="200"/>
      </w:pPr>
      <w:r>
        <w:rPr>
          <w:rFonts w:hint="eastAsia"/>
        </w:rPr>
        <w:t>（四）科技教育活动方案的评审标准</w:t>
      </w:r>
    </w:p>
    <w:p>
      <w:pPr>
        <w:ind w:firstLine="640" w:firstLineChars="200"/>
      </w:pPr>
      <w:r>
        <w:rPr>
          <w:rFonts w:hint="eastAsia"/>
        </w:rPr>
        <w:t>1．教育性</w:t>
      </w:r>
    </w:p>
    <w:p>
      <w:pPr>
        <w:ind w:firstLine="640" w:firstLineChars="200"/>
      </w:pPr>
      <w:r>
        <w:rPr>
          <w:rFonts w:hint="eastAsia"/>
        </w:rPr>
        <w:t>（1）符合科技教育教学、活动的基本规律，符合国家教育改革、课程改革的要求。</w:t>
      </w:r>
    </w:p>
    <w:p>
      <w:pPr>
        <w:ind w:firstLine="640" w:firstLineChars="200"/>
      </w:pPr>
      <w:r>
        <w:rPr>
          <w:rFonts w:hint="eastAsia"/>
        </w:rPr>
        <w:t>（2）青少年有较大的动脑思考、动手实践的空间，能启迪青少年主动学习，能经历科学探索的完整过程。</w:t>
      </w:r>
    </w:p>
    <w:p>
      <w:pPr>
        <w:ind w:firstLine="640" w:firstLineChars="200"/>
      </w:pPr>
      <w:r>
        <w:rPr>
          <w:rFonts w:hint="eastAsia"/>
        </w:rPr>
        <w:t>（3）有利于青少年对科学规律的理解、对科学知识的掌握，有利于青少年对科技发展与人类生活、社会发展相互关系的思考，有利于青少年科学思想、科学精神与方法、创新能力的养成。</w:t>
      </w:r>
    </w:p>
    <w:p>
      <w:pPr>
        <w:ind w:firstLine="640" w:firstLineChars="200"/>
      </w:pPr>
      <w:r>
        <w:rPr>
          <w:rFonts w:hint="eastAsia"/>
        </w:rPr>
        <w:t>2．创新性</w:t>
      </w:r>
    </w:p>
    <w:p>
      <w:pPr>
        <w:ind w:firstLine="640" w:firstLineChars="200"/>
      </w:pPr>
      <w:r>
        <w:rPr>
          <w:rFonts w:hint="eastAsia"/>
        </w:rPr>
        <w:t>（1）内容、过程或方法的设计有创意。</w:t>
      </w:r>
    </w:p>
    <w:p>
      <w:pPr>
        <w:ind w:firstLine="640" w:firstLineChars="200"/>
      </w:pPr>
      <w:r>
        <w:rPr>
          <w:rFonts w:hint="eastAsia"/>
        </w:rPr>
        <w:t>（2）整个教学或活动方案的构思新颖、巧妙。</w:t>
      </w:r>
    </w:p>
    <w:p>
      <w:pPr>
        <w:ind w:firstLine="640" w:firstLineChars="200"/>
      </w:pPr>
      <w:r>
        <w:rPr>
          <w:rFonts w:hint="eastAsia"/>
        </w:rPr>
        <w:t>（3）因人而异，因地制宜。</w:t>
      </w:r>
    </w:p>
    <w:p>
      <w:pPr>
        <w:ind w:firstLine="640" w:firstLineChars="200"/>
      </w:pPr>
      <w:r>
        <w:rPr>
          <w:rFonts w:hint="eastAsia"/>
        </w:rPr>
        <w:t>3．可行性</w:t>
      </w:r>
    </w:p>
    <w:p>
      <w:pPr>
        <w:ind w:firstLine="640" w:firstLineChars="200"/>
      </w:pPr>
      <w:r>
        <w:rPr>
          <w:rFonts w:hint="eastAsia"/>
        </w:rPr>
        <w:t>（1）符合方案设计对象的知识、能力和认知水平。</w:t>
      </w:r>
    </w:p>
    <w:p>
      <w:pPr>
        <w:ind w:firstLine="640" w:firstLineChars="200"/>
      </w:pPr>
      <w:r>
        <w:rPr>
          <w:rFonts w:hint="eastAsia"/>
        </w:rPr>
        <w:t>（2）具备方案实施的必备条件。</w:t>
      </w:r>
    </w:p>
    <w:p>
      <w:pPr>
        <w:ind w:firstLine="640" w:firstLineChars="200"/>
      </w:pPr>
      <w:r>
        <w:rPr>
          <w:rFonts w:hint="eastAsia"/>
        </w:rPr>
        <w:t>（3）便于在课程教学或科技教育活动中实施。</w:t>
      </w:r>
    </w:p>
    <w:p>
      <w:pPr>
        <w:ind w:firstLine="640" w:firstLineChars="200"/>
      </w:pPr>
      <w:r>
        <w:rPr>
          <w:rFonts w:hint="eastAsia"/>
        </w:rPr>
        <w:t>（4）不增加青少年的负担。</w:t>
      </w:r>
    </w:p>
    <w:p>
      <w:pPr>
        <w:ind w:firstLine="640" w:firstLineChars="200"/>
      </w:pPr>
      <w:r>
        <w:rPr>
          <w:rFonts w:hint="eastAsia"/>
        </w:rPr>
        <w:t>4．示范性</w:t>
      </w:r>
    </w:p>
    <w:p>
      <w:pPr>
        <w:ind w:firstLine="640" w:firstLineChars="200"/>
      </w:pPr>
      <w:r>
        <w:rPr>
          <w:rFonts w:hint="eastAsia"/>
        </w:rPr>
        <w:t>（1）具有鲜明的时代特征，体现当代科技发展方向和教育理念。</w:t>
      </w:r>
    </w:p>
    <w:p>
      <w:pPr>
        <w:ind w:firstLine="640" w:firstLineChars="200"/>
      </w:pPr>
      <w:r>
        <w:rPr>
          <w:rFonts w:hint="eastAsia"/>
        </w:rPr>
        <w:t>（2）着重解决青少年所面临现实生活中的具体问题。</w:t>
      </w:r>
    </w:p>
    <w:p>
      <w:pPr>
        <w:ind w:firstLine="640" w:firstLineChars="200"/>
      </w:pPr>
      <w:r>
        <w:rPr>
          <w:rFonts w:hint="eastAsia"/>
        </w:rPr>
        <w:t>（3）有较强的可操作性，便于推广普及，并产生较大的社会影响。</w:t>
      </w:r>
    </w:p>
    <w:p>
      <w:pPr>
        <w:ind w:firstLine="640" w:firstLineChars="200"/>
      </w:pPr>
      <w:r>
        <w:rPr>
          <w:rFonts w:hint="eastAsia"/>
        </w:rPr>
        <w:t>5．完整性</w:t>
      </w:r>
    </w:p>
    <w:p>
      <w:pPr>
        <w:ind w:firstLine="640" w:firstLineChars="200"/>
      </w:pPr>
      <w:r>
        <w:rPr>
          <w:rFonts w:hint="eastAsia"/>
        </w:rPr>
        <w:t>（1）活动过程完整。</w:t>
      </w:r>
    </w:p>
    <w:p>
      <w:pPr>
        <w:ind w:firstLine="640" w:firstLineChars="200"/>
      </w:pPr>
      <w:r>
        <w:rPr>
          <w:rFonts w:hint="eastAsia"/>
        </w:rPr>
        <w:t>（2）实施步骤清晰、具体。</w:t>
      </w:r>
    </w:p>
    <w:p>
      <w:pPr>
        <w:ind w:firstLine="640" w:firstLineChars="200"/>
      </w:pPr>
      <w:r>
        <w:rPr>
          <w:rFonts w:hint="eastAsia"/>
        </w:rPr>
        <w:t>（3）具体措施切实可行。</w:t>
      </w:r>
    </w:p>
    <w:p>
      <w:pPr>
        <w:ind w:firstLine="640" w:firstLineChars="200"/>
        <w:rPr>
          <w:rFonts w:ascii="黑体" w:hAnsi="黑体" w:eastAsia="黑体"/>
        </w:rPr>
      </w:pPr>
      <w:r>
        <w:rPr>
          <w:rFonts w:hint="eastAsia" w:ascii="黑体" w:hAnsi="黑体" w:eastAsia="黑体"/>
        </w:rPr>
        <w:t>二、对申报项目和申报者的要求</w:t>
      </w:r>
    </w:p>
    <w:p>
      <w:pPr>
        <w:ind w:firstLine="640" w:firstLineChars="200"/>
      </w:pPr>
      <w:r>
        <w:rPr>
          <w:rFonts w:hint="eastAsia"/>
        </w:rPr>
        <w:t>1．科技辅导员竞赛项目的申报者为：中小学校、各级教育科学研究所（室）各级校外科技教育活动场所的专兼职科技教育工作者。</w:t>
      </w:r>
    </w:p>
    <w:p>
      <w:pPr>
        <w:ind w:firstLine="640" w:firstLineChars="200"/>
      </w:pPr>
      <w:r>
        <w:rPr>
          <w:rFonts w:hint="eastAsia"/>
        </w:rPr>
        <w:t>2．申报者只能为个人项目，每名申报者在一届大赛上，只能申报一项科技创新成果竞赛项目。</w:t>
      </w:r>
    </w:p>
    <w:p>
      <w:pPr>
        <w:ind w:firstLine="640" w:firstLineChars="200"/>
      </w:pPr>
      <w:r>
        <w:rPr>
          <w:rFonts w:hint="eastAsia"/>
        </w:rPr>
        <w:t>3．申报者所申报的项目必须是从当年7月1日往前推不超过两年时间内完成的。</w:t>
      </w:r>
    </w:p>
    <w:p>
      <w:pPr>
        <w:ind w:firstLine="640" w:firstLineChars="200"/>
      </w:pPr>
      <w:r>
        <w:rPr>
          <w:rFonts w:hint="eastAsia"/>
        </w:rPr>
        <w:t>4．连续多年的研究项目，如曾经参加过以往的创新大赛，再次以同一选题申报参赛时，必须反映最新的研究工作和研究成果。</w:t>
      </w:r>
    </w:p>
    <w:p>
      <w:pPr>
        <w:ind w:firstLine="640" w:firstLineChars="200"/>
        <w:rPr>
          <w:rFonts w:ascii="黑体" w:hAnsi="黑体" w:eastAsia="黑体"/>
        </w:rPr>
      </w:pPr>
      <w:r>
        <w:rPr>
          <w:rFonts w:hint="eastAsia" w:ascii="黑体" w:hAnsi="黑体" w:eastAsia="黑体"/>
        </w:rPr>
        <w:t>三、不接受申报的项目</w:t>
      </w:r>
    </w:p>
    <w:p>
      <w:pPr>
        <w:ind w:firstLine="640" w:firstLineChars="200"/>
      </w:pPr>
      <w:r>
        <w:rPr>
          <w:rFonts w:hint="eastAsia"/>
        </w:rPr>
        <w:t>1．违反国家法律、法规和社会公德或者妨害公共利益的项目；</w:t>
      </w:r>
    </w:p>
    <w:p>
      <w:pPr>
        <w:ind w:firstLine="640" w:firstLineChars="200"/>
      </w:pPr>
      <w:r>
        <w:rPr>
          <w:rFonts w:hint="eastAsia"/>
        </w:rPr>
        <w:t>2．涉及食品技术、药品类的项目；</w:t>
      </w:r>
    </w:p>
    <w:p>
      <w:pPr>
        <w:ind w:firstLine="640" w:firstLineChars="200"/>
      </w:pPr>
      <w:r>
        <w:rPr>
          <w:rFonts w:hint="eastAsia"/>
        </w:rPr>
        <w:t>3．参加过往届全国科技辅导员科教创新竞赛的项目；</w:t>
      </w:r>
    </w:p>
    <w:p>
      <w:pPr>
        <w:ind w:firstLine="640" w:firstLineChars="200"/>
      </w:pPr>
      <w:r>
        <w:rPr>
          <w:rFonts w:hint="eastAsia"/>
        </w:rPr>
        <w:t>4．不是在距本届比赛举办时间两年之内完成的项目。</w:t>
      </w:r>
    </w:p>
    <w:p>
      <w:pPr>
        <w:ind w:firstLine="640" w:firstLineChars="200"/>
        <w:rPr>
          <w:rFonts w:ascii="黑体" w:hAnsi="黑体" w:eastAsia="黑体"/>
        </w:rPr>
      </w:pPr>
      <w:r>
        <w:rPr>
          <w:rFonts w:hint="eastAsia" w:ascii="黑体" w:hAnsi="黑体" w:eastAsia="黑体"/>
        </w:rPr>
        <w:t>四、对申报材料的要求</w:t>
      </w:r>
    </w:p>
    <w:p>
      <w:pPr>
        <w:ind w:firstLine="640" w:firstLineChars="200"/>
      </w:pPr>
      <w:r>
        <w:rPr>
          <w:rFonts w:hint="eastAsia"/>
        </w:rPr>
        <w:t>1．申报书：一式2份，独立装订。申报者需按照竞赛有关要求，认真填写申报书，上报创新大赛组委会。申报书必须是大赛组委会提供的标准申报书，并且申报书不能与研究报告等其他申报材料装订在一起，否则视作不合格申报。</w:t>
      </w:r>
    </w:p>
    <w:p>
      <w:pPr>
        <w:ind w:firstLine="640" w:firstLineChars="200"/>
      </w:pPr>
      <w:r>
        <w:rPr>
          <w:rFonts w:hint="eastAsia"/>
        </w:rPr>
        <w:t>2．科技辅导员创新项目应附说明项目原理、用途、改进点等的材料和项目实物照片。</w:t>
      </w:r>
    </w:p>
    <w:p>
      <w:pPr>
        <w:ind w:firstLine="640" w:firstLineChars="200"/>
      </w:pPr>
      <w:r>
        <w:rPr>
          <w:rFonts w:hint="eastAsia"/>
        </w:rPr>
        <w:t>3．证明材料：项目涉及下列内容的还须提供有关部门的证明材料。</w:t>
      </w:r>
    </w:p>
    <w:p>
      <w:pPr>
        <w:ind w:firstLine="640" w:firstLineChars="200"/>
      </w:pPr>
      <w:r>
        <w:rPr>
          <w:rFonts w:hint="eastAsia"/>
        </w:rPr>
        <w:t>医疗保健用品，由市级以上相关医疗科研部门开具临床使用鉴定。</w:t>
      </w:r>
    </w:p>
    <w:p>
      <w:pPr>
        <w:ind w:firstLine="640" w:firstLineChars="200"/>
      </w:pPr>
      <w:r>
        <w:rPr>
          <w:rFonts w:hint="eastAsia"/>
        </w:rPr>
        <w:t>动物、植物新品种，由市级以上农科部门开具证明，证明确为培育和发现的新品种。</w:t>
      </w:r>
    </w:p>
    <w:p>
      <w:pPr>
        <w:ind w:firstLine="640" w:firstLineChars="200"/>
      </w:pPr>
      <w:r>
        <w:rPr>
          <w:rFonts w:hint="eastAsia"/>
        </w:rPr>
        <w:t>国家保护的动、植物，由市级以上林业部门开具证明，证明项目在研究过程没有对动、植物造成损害。</w:t>
      </w:r>
    </w:p>
    <w:p>
      <w:pPr>
        <w:ind w:firstLine="640" w:firstLineChars="200"/>
      </w:pPr>
      <w:r>
        <w:rPr>
          <w:rFonts w:hint="eastAsia"/>
        </w:rPr>
        <w:t>4．查新报告：所有参赛项目应提供查新报告，其中技术发明要提供专利查新报告，选手可在网上对类似论文或项目进行检索，并说明自己的项目与他人的论文或项目相比有哪些创新之处。（查新报告格式见附件7）</w:t>
      </w:r>
    </w:p>
    <w:p>
      <w:pPr>
        <w:spacing w:beforeLines="50" w:afterLines="50"/>
        <w:jc w:val="center"/>
        <w:rPr>
          <w:rFonts w:ascii="黑体" w:hAnsi="黑体" w:eastAsia="黑体"/>
        </w:rPr>
      </w:pPr>
      <w:r>
        <w:rPr>
          <w:rFonts w:hint="eastAsia" w:ascii="黑体" w:hAnsi="黑体" w:eastAsia="黑体"/>
        </w:rPr>
        <w:t>第五章  展示系列活动</w:t>
      </w:r>
    </w:p>
    <w:p>
      <w:pPr>
        <w:ind w:firstLine="640" w:firstLineChars="200"/>
        <w:rPr>
          <w:rFonts w:ascii="黑体" w:hAnsi="黑体" w:eastAsia="黑体"/>
        </w:rPr>
      </w:pPr>
      <w:r>
        <w:rPr>
          <w:rFonts w:hint="eastAsia" w:ascii="黑体" w:hAnsi="黑体" w:eastAsia="黑体"/>
        </w:rPr>
        <w:t>一、优秀科技实践活动展示</w:t>
      </w:r>
    </w:p>
    <w:p>
      <w:pPr>
        <w:ind w:firstLine="640" w:firstLineChars="200"/>
      </w:pPr>
      <w:r>
        <w:rPr>
          <w:rFonts w:hint="eastAsia"/>
        </w:rPr>
        <w:t>科技实践活动是青少年以小组、班级或学校、校外教育机构等组织名义，围绕某一主题在课外活动、研究性学习或社会实践活动中开展的规模较大，具有一定教育目的和科普意义的综合性、群体性科技实践活动。</w:t>
      </w:r>
    </w:p>
    <w:p>
      <w:pPr>
        <w:ind w:firstLine="640" w:firstLineChars="200"/>
      </w:pPr>
      <w:r>
        <w:rPr>
          <w:rFonts w:hint="eastAsia"/>
        </w:rPr>
        <w:t>科技实践活动的活动内容多种多样，如宣传科学思想，传播科技知识，体验科学过程，批判伪科学现象，推广有意义的活动，启迪青少年智慧，培养动手能力等等。每个活动都有一与活动目的密切相关的鲜明主题，以及多种多样紧密围绕主题的活动形式。</w:t>
      </w:r>
    </w:p>
    <w:p>
      <w:pPr>
        <w:ind w:firstLine="640" w:firstLineChars="200"/>
      </w:pPr>
      <w:r>
        <w:rPr>
          <w:rFonts w:hint="eastAsia"/>
        </w:rPr>
        <w:t>1．申报者（必须以集体名义申报）</w:t>
      </w:r>
    </w:p>
    <w:p>
      <w:pPr>
        <w:ind w:firstLine="640" w:firstLineChars="200"/>
      </w:pPr>
      <w:r>
        <w:rPr>
          <w:rFonts w:hint="eastAsia"/>
        </w:rPr>
        <w:t>参与科技实践活动的在校小学、中学（包括中等师范学校、中等专业学校、职业中学、技工学校）的学生群体，形成科技实践活动成果者，均以集体的名义，向当地大赛组织机构申报优秀科技实践活动奖。每个项目辅导员人数不超过3个。</w:t>
      </w:r>
    </w:p>
    <w:p>
      <w:pPr>
        <w:ind w:firstLine="640" w:firstLineChars="200"/>
      </w:pPr>
      <w:r>
        <w:rPr>
          <w:rFonts w:hint="eastAsia"/>
        </w:rPr>
        <w:t>2．必须具备的条件（五要素）</w:t>
      </w:r>
    </w:p>
    <w:p>
      <w:pPr>
        <w:ind w:firstLine="640" w:firstLineChars="200"/>
      </w:pPr>
      <w:r>
        <w:rPr>
          <w:rFonts w:hint="eastAsia"/>
        </w:rPr>
        <w:t>（1）明确的选题目的。所设计的活动，主题应根据当地的条件和可行性，有利于推动青少年科技活动的普及；有利于青少年通过活动学习科技知识、科学方法、科学思想，培养科学精神；对当地教育、生产、经济和科学文化等其中一方面或几方面的发展有一定的意义。</w:t>
      </w:r>
    </w:p>
    <w:p>
      <w:pPr>
        <w:ind w:firstLine="640" w:firstLineChars="200"/>
      </w:pPr>
      <w:r>
        <w:rPr>
          <w:rFonts w:hint="eastAsia"/>
        </w:rPr>
        <w:t>（2）完整的实施过程。活动在实施时，有系统完整的活动计划、进度安排、组织方法、实施步骤和总结评价。</w:t>
      </w:r>
    </w:p>
    <w:p>
      <w:pPr>
        <w:ind w:firstLine="640" w:firstLineChars="200"/>
      </w:pPr>
      <w:r>
        <w:rPr>
          <w:rFonts w:hint="eastAsia"/>
        </w:rPr>
        <w:t>（3）完整的原始材料。包括活动计划、活动记录（内容、时间、地点、参加人、参加人数）照片或录像、新闻报道材料等，用以反映该项活动的真实性。</w:t>
      </w:r>
    </w:p>
    <w:p>
      <w:pPr>
        <w:ind w:firstLine="640" w:firstLineChars="200"/>
      </w:pPr>
      <w:r>
        <w:rPr>
          <w:rFonts w:hint="eastAsia"/>
        </w:rPr>
        <w:t>（4）确切的实施结果。由活动负责人（或主要参与者）以文字的形式，将活动结果叙述清楚。文字应简练，可根据条件辅以必要的实物、照片、录像等。在上报之前，各地应对该结果的可靠性加以确认。对于学校以上的实施单位，参加活动的学生应占学生总数的30%以上。</w:t>
      </w:r>
    </w:p>
    <w:p>
      <w:pPr>
        <w:ind w:firstLine="640" w:firstLineChars="200"/>
      </w:pPr>
      <w:r>
        <w:rPr>
          <w:rFonts w:hint="eastAsia"/>
        </w:rPr>
        <w:t>（5）实际收获和体会。包括青少年参加活动的体会、活动的宣传教育覆盖面，活动体现的社会效益，对今后有关工作的建议等。</w:t>
      </w:r>
    </w:p>
    <w:p>
      <w:pPr>
        <w:ind w:firstLine="640" w:firstLineChars="200"/>
      </w:pPr>
      <w:r>
        <w:rPr>
          <w:rFonts w:hint="eastAsia"/>
        </w:rPr>
        <w:t>3．评审标准</w:t>
      </w:r>
    </w:p>
    <w:p>
      <w:pPr>
        <w:ind w:firstLine="640" w:firstLineChars="200"/>
      </w:pPr>
      <w:r>
        <w:rPr>
          <w:rFonts w:hint="eastAsia"/>
        </w:rPr>
        <w:t>（1）真实性。活动符合参与者的知识结构和水平符合当地的客观条件，有活动记录、活动总结（包括书面材料和记实材料等）。</w:t>
      </w:r>
    </w:p>
    <w:p>
      <w:pPr>
        <w:ind w:firstLine="640" w:firstLineChars="200"/>
      </w:pPr>
      <w:r>
        <w:rPr>
          <w:rFonts w:hint="eastAsia"/>
        </w:rPr>
        <w:t>（2）示范性。活动具有鲜明的时代特征，体现当代科技发展方向，围绕公众关注的社会热点问题。活动设计和组织形式科学、有新意，具有较强的可操作性，利于推广普及，能产生较大的社会影响，能为其他地区开展活动提供借鉴和参考的经验。</w:t>
      </w:r>
    </w:p>
    <w:p>
      <w:pPr>
        <w:ind w:firstLine="640" w:firstLineChars="200"/>
      </w:pPr>
      <w:r>
        <w:rPr>
          <w:rFonts w:hint="eastAsia"/>
        </w:rPr>
        <w:t>（3）教育性。活动符合教育规律，能够对参与者进行知识和技能的传授、能力和情感的培养、思想和道德的教育，有利于参与者全面发展和素质提高。</w:t>
      </w:r>
    </w:p>
    <w:p>
      <w:pPr>
        <w:ind w:firstLine="640" w:firstLineChars="200"/>
      </w:pPr>
      <w:r>
        <w:rPr>
          <w:rFonts w:hint="eastAsia"/>
        </w:rPr>
        <w:t>（4）完整性。活动已经完成或阶段完成。活动过程清晰，有明确的活动目标、系统周密的活动计划、实施步骤和活动结果。</w:t>
      </w:r>
    </w:p>
    <w:p>
      <w:pPr>
        <w:ind w:firstLine="640" w:firstLineChars="200"/>
      </w:pPr>
      <w:r>
        <w:rPr>
          <w:rFonts w:hint="eastAsia"/>
        </w:rPr>
        <w:t>4．申报要求</w:t>
      </w:r>
    </w:p>
    <w:p>
      <w:pPr>
        <w:ind w:firstLine="640" w:firstLineChars="200"/>
      </w:pPr>
      <w:r>
        <w:rPr>
          <w:rFonts w:hint="eastAsia"/>
        </w:rPr>
        <w:t>各基层单位根据有关标准和分配名额，按基层评选的排序向市级大赛组委会办公室推荐。</w:t>
      </w:r>
    </w:p>
    <w:p>
      <w:pPr>
        <w:ind w:firstLine="640" w:firstLineChars="200"/>
      </w:pPr>
      <w:r>
        <w:rPr>
          <w:rFonts w:hint="eastAsia"/>
        </w:rPr>
        <w:t>申报材料包括：</w:t>
      </w:r>
    </w:p>
    <w:p>
      <w:pPr>
        <w:ind w:firstLine="640" w:firstLineChars="200"/>
      </w:pPr>
      <w:r>
        <w:rPr>
          <w:rFonts w:hint="eastAsia"/>
        </w:rPr>
        <w:t>申报书、科技实践活动报告各一式2份，均独立装订。</w:t>
      </w:r>
    </w:p>
    <w:p>
      <w:pPr>
        <w:ind w:firstLine="640" w:firstLineChars="200"/>
      </w:pPr>
      <w:r>
        <w:rPr>
          <w:rFonts w:hint="eastAsia"/>
        </w:rPr>
        <w:t>原始材料（活动记录、照片、录像等）和新闻报道材料等作为附件，上报1套即可。</w:t>
      </w:r>
    </w:p>
    <w:p>
      <w:pPr>
        <w:ind w:firstLine="640" w:firstLineChars="200"/>
      </w:pPr>
      <w:r>
        <w:rPr>
          <w:rFonts w:hint="eastAsia"/>
        </w:rPr>
        <w:t>申报书必须使用大赛组委会提供的标准申报书。</w:t>
      </w:r>
    </w:p>
    <w:p>
      <w:pPr>
        <w:ind w:firstLine="640" w:firstLineChars="200"/>
        <w:rPr>
          <w:rFonts w:ascii="黑体" w:hAnsi="黑体" w:eastAsia="黑体"/>
        </w:rPr>
      </w:pPr>
      <w:r>
        <w:rPr>
          <w:rFonts w:hint="eastAsia" w:ascii="黑体" w:hAnsi="黑体" w:eastAsia="黑体"/>
        </w:rPr>
        <w:t>二、少年儿童科学幻想绘画展示</w:t>
      </w:r>
    </w:p>
    <w:p>
      <w:pPr>
        <w:ind w:firstLine="640" w:firstLineChars="200"/>
      </w:pPr>
      <w:r>
        <w:rPr>
          <w:rFonts w:hint="eastAsia"/>
        </w:rPr>
        <w:t>科学幻想绘画是指少年儿童通过对未来科学发展的畅想和展望，利用绘画形式描绘出未来人类生产、生活因科技的发展可能呈现的巨大变化。</w:t>
      </w:r>
    </w:p>
    <w:p>
      <w:pPr>
        <w:ind w:firstLine="640" w:firstLineChars="200"/>
      </w:pPr>
      <w:r>
        <w:rPr>
          <w:rFonts w:hint="eastAsia"/>
        </w:rPr>
        <w:t>科学幻想绘画活动，是世界上许多国家少年儿童乐于参加的一项有益的科普活动，它对培养少年儿童的科学想象力和创新意识，使他们从小就尝试手、脑并用，以及倡导科技与艺术的融合交流，具有非常重要的作用。</w:t>
      </w:r>
    </w:p>
    <w:p>
      <w:pPr>
        <w:ind w:firstLine="640" w:firstLineChars="200"/>
      </w:pPr>
      <w:r>
        <w:rPr>
          <w:rFonts w:hint="eastAsia"/>
        </w:rPr>
        <w:t>科学幻想绘画活动在我国有着广泛的群众基础，举办少年儿童科学幻想绘画展览，是为了检阅和展示少年儿童参加科学幻想绘画活动的成果，总结和交流开展活动的经验，探索和研究青少年科技教育的规律，激励和引导更多的少年儿童学习和参与，倡导和引领少年儿童开阔视野，发散思维，进行科学的畅想。</w:t>
      </w:r>
    </w:p>
    <w:p>
      <w:pPr>
        <w:ind w:firstLine="640" w:firstLineChars="200"/>
      </w:pPr>
      <w:r>
        <w:rPr>
          <w:rFonts w:hint="eastAsia"/>
        </w:rPr>
        <w:t>1．申报者</w:t>
      </w:r>
    </w:p>
    <w:p>
      <w:pPr>
        <w:ind w:firstLine="640" w:firstLineChars="200"/>
      </w:pPr>
      <w:r>
        <w:rPr>
          <w:rFonts w:hint="eastAsia"/>
        </w:rPr>
        <w:t>大赛举办当年3月1日之前，年龄为5-14周岁的少年儿童，有独立完成的科学幻想绘画作品者，可向当地大赛织机构申报科学幻想绘画奖。</w:t>
      </w:r>
    </w:p>
    <w:p>
      <w:pPr>
        <w:ind w:firstLine="640" w:firstLineChars="200"/>
      </w:pPr>
      <w:r>
        <w:rPr>
          <w:rFonts w:hint="eastAsia"/>
        </w:rPr>
        <w:t>2．参赛作品</w:t>
      </w:r>
    </w:p>
    <w:p>
      <w:pPr>
        <w:ind w:firstLine="640" w:firstLineChars="200"/>
      </w:pPr>
      <w:r>
        <w:rPr>
          <w:rFonts w:hint="eastAsia"/>
        </w:rPr>
        <w:t>（1）参赛作品应充分体现科学幻想这一宗旨。</w:t>
      </w:r>
    </w:p>
    <w:p>
      <w:pPr>
        <w:ind w:firstLine="640" w:firstLineChars="200"/>
      </w:pPr>
      <w:r>
        <w:rPr>
          <w:rFonts w:hint="eastAsia"/>
        </w:rPr>
        <w:t>（2）参赛作品的艺术形式包括：油画、国画、水彩画、水粉画、钢笔画、铅笔画、蜡笔画、版画、粘贴画、电脑绘画等，绘画风格及使用材料不限，但不包括非绘画类的其它美术品与工艺品。</w:t>
      </w:r>
    </w:p>
    <w:p>
      <w:pPr>
        <w:ind w:firstLine="640" w:firstLineChars="200"/>
      </w:pPr>
      <w:r>
        <w:rPr>
          <w:rFonts w:hint="eastAsia"/>
        </w:rPr>
        <w:t xml:space="preserve">（3） 参赛作品一律在规格为4开的纸质或是其它材料上绘制（油画作品应自备画框）。作品要求干净、整洁。 </w:t>
      </w:r>
    </w:p>
    <w:p>
      <w:pPr>
        <w:ind w:firstLine="640" w:firstLineChars="200"/>
      </w:pPr>
      <w:r>
        <w:rPr>
          <w:rFonts w:hint="eastAsia"/>
        </w:rPr>
        <w:t>（4）参赛作品限个人作品，即由作者本人独立完成的作品。不接受集体作品参赛。</w:t>
      </w:r>
    </w:p>
    <w:p>
      <w:pPr>
        <w:ind w:firstLine="640" w:firstLineChars="200"/>
      </w:pPr>
      <w:r>
        <w:rPr>
          <w:rFonts w:hint="eastAsia"/>
        </w:rPr>
        <w:t>（5）参赛作品不得抄袭他人已发表过的作品，违者一经发现，将被取消资格。</w:t>
      </w:r>
    </w:p>
    <w:p>
      <w:pPr>
        <w:ind w:firstLine="640" w:firstLineChars="200"/>
      </w:pPr>
      <w:r>
        <w:rPr>
          <w:rFonts w:hint="eastAsia"/>
        </w:rPr>
        <w:t>（6）凡有下列情况之一者不予参赛：</w:t>
      </w:r>
    </w:p>
    <w:p>
      <w:pPr>
        <w:ind w:firstLine="640" w:firstLineChars="200"/>
      </w:pPr>
      <w:r>
        <w:rPr>
          <w:rFonts w:hint="eastAsia"/>
        </w:rPr>
        <w:t>出现科学性错误的；出现政策性错误的；画幅尺寸不符合规定的；把科学和神话混淆的；引入神鬼迷信故事内容的。</w:t>
      </w:r>
    </w:p>
    <w:p>
      <w:pPr>
        <w:ind w:firstLine="640" w:firstLineChars="200"/>
      </w:pPr>
      <w:r>
        <w:rPr>
          <w:rFonts w:hint="eastAsia"/>
        </w:rPr>
        <w:t>3．评审标准</w:t>
      </w:r>
    </w:p>
    <w:p>
      <w:pPr>
        <w:ind w:firstLine="640" w:firstLineChars="200"/>
      </w:pPr>
      <w:r>
        <w:rPr>
          <w:rFonts w:hint="eastAsia"/>
        </w:rPr>
        <w:t>（1）符合规则：申报作品的内容、形式、规格和申报手续均符合竞赛规则。</w:t>
      </w:r>
    </w:p>
    <w:p>
      <w:pPr>
        <w:ind w:firstLine="640" w:firstLineChars="200"/>
      </w:pPr>
      <w:r>
        <w:rPr>
          <w:rFonts w:hint="eastAsia"/>
        </w:rPr>
        <w:t>（2）想象力：选题、创意和新颖程度。</w:t>
      </w:r>
    </w:p>
    <w:p>
      <w:pPr>
        <w:ind w:firstLine="640" w:firstLineChars="200"/>
      </w:pPr>
      <w:r>
        <w:rPr>
          <w:rFonts w:hint="eastAsia"/>
        </w:rPr>
        <w:t>（3）科学性：科学依据、逻辑思维。</w:t>
      </w:r>
    </w:p>
    <w:p>
      <w:pPr>
        <w:ind w:firstLine="640" w:firstLineChars="200"/>
      </w:pPr>
      <w:r>
        <w:rPr>
          <w:rFonts w:hint="eastAsia"/>
        </w:rPr>
        <w:t>（4）绘画水平：画面设计、色彩处理、绘画技巧。</w:t>
      </w:r>
    </w:p>
    <w:p>
      <w:pPr>
        <w:ind w:firstLine="640" w:firstLineChars="200"/>
      </w:pPr>
      <w:r>
        <w:rPr>
          <w:rFonts w:hint="eastAsia"/>
        </w:rPr>
        <w:t>4．申报要求</w:t>
      </w:r>
    </w:p>
    <w:p>
      <w:pPr>
        <w:ind w:firstLine="640" w:firstLineChars="200"/>
      </w:pPr>
      <w:r>
        <w:rPr>
          <w:rFonts w:hint="eastAsia"/>
        </w:rPr>
        <w:t>各基层单位根据有关标准和分配名额，按基层评选的排序向市级大赛组委会办公室推荐。</w:t>
      </w:r>
    </w:p>
    <w:p>
      <w:pPr>
        <w:ind w:firstLine="640" w:firstLineChars="200"/>
      </w:pPr>
      <w:r>
        <w:rPr>
          <w:rFonts w:hint="eastAsia"/>
        </w:rPr>
        <w:t>申报材料包括：</w:t>
      </w:r>
    </w:p>
    <w:p>
      <w:pPr>
        <w:ind w:firstLine="640" w:firstLineChars="200"/>
      </w:pPr>
      <w:r>
        <w:rPr>
          <w:rFonts w:hint="eastAsia"/>
        </w:rPr>
        <w:t>（1）申报书一式2份，其中1份贴于绘画背面左上角。</w:t>
      </w:r>
    </w:p>
    <w:p>
      <w:pPr>
        <w:ind w:firstLine="640" w:firstLineChars="200"/>
      </w:pPr>
      <w:r>
        <w:rPr>
          <w:rFonts w:hint="eastAsia"/>
        </w:rPr>
        <w:t>（2）科幻绘画作品1份。</w:t>
      </w:r>
    </w:p>
    <w:p>
      <w:pPr>
        <w:ind w:firstLine="640" w:firstLineChars="200"/>
      </w:pPr>
      <w:r>
        <w:rPr>
          <w:rFonts w:hint="eastAsia"/>
        </w:rPr>
        <w:t>（3）每个项目辅导老师为一人。</w:t>
      </w:r>
    </w:p>
    <w:p>
      <w:pPr>
        <w:ind w:firstLine="640" w:firstLineChars="200"/>
      </w:pPr>
      <w:r>
        <w:rPr>
          <w:rFonts w:hint="eastAsia"/>
        </w:rPr>
        <w:t>申报书必须使用大赛组委会提供的标准申报书。</w:t>
      </w:r>
    </w:p>
    <w:p>
      <w:pPr>
        <w:ind w:firstLine="640" w:firstLineChars="200"/>
        <w:rPr>
          <w:rFonts w:ascii="黑体" w:hAnsi="黑体" w:eastAsia="黑体"/>
        </w:rPr>
      </w:pPr>
      <w:r>
        <w:rPr>
          <w:rFonts w:hint="eastAsia" w:ascii="黑体" w:hAnsi="黑体" w:eastAsia="黑体"/>
        </w:rPr>
        <w:t>三、青少年科学影像作品</w:t>
      </w:r>
    </w:p>
    <w:p>
      <w:pPr>
        <w:ind w:firstLine="640" w:firstLineChars="200"/>
      </w:pPr>
      <w:r>
        <w:rPr>
          <w:rFonts w:hint="eastAsia"/>
        </w:rPr>
        <w:t>青少年科学影像活动的目的是要创新青少年科技教育活动的形式，促进科学影像类科普资源的创作。具体体现在两个方面：一是体现“孩子眼中自己的事”，鼓励青少年学习和使用网络和多媒体技术，体验和掌握科学探究的过程与方法，培养青少年科学的情感、态度、价值观；二是体现“大人眼中孩子的事”，促进科技教师在指导青少年开展科学影像节活动的同时，积极创作科学影像作品，并向未成年人推介、展示、展映、展播，为提高未成年人科学素质贡献力量。</w:t>
      </w:r>
    </w:p>
    <w:p>
      <w:pPr>
        <w:ind w:firstLine="640" w:firstLineChars="200"/>
      </w:pPr>
      <w:r>
        <w:rPr>
          <w:rFonts w:hint="eastAsia"/>
        </w:rPr>
        <w:t>1、申报者</w:t>
      </w:r>
    </w:p>
    <w:p>
      <w:pPr>
        <w:ind w:firstLine="640" w:firstLineChars="200"/>
      </w:pPr>
      <w:r>
        <w:rPr>
          <w:rFonts w:hint="eastAsia"/>
        </w:rPr>
        <w:t>中、小学校（包括中专和技校）的在校学生均可申报。作品以个人或集体的形式完成，可以由教师或家长指导和协助。集体作品的申报者不得超过3人，并且是同一学历段学生的合作项目。每项作品最多有3名指导或协助完成人。</w:t>
      </w:r>
    </w:p>
    <w:p>
      <w:pPr>
        <w:ind w:firstLine="640" w:firstLineChars="200"/>
      </w:pPr>
      <w:r>
        <w:rPr>
          <w:rFonts w:hint="eastAsia"/>
        </w:rPr>
        <w:t>2、作品申报要求</w:t>
      </w:r>
    </w:p>
    <w:p>
      <w:pPr>
        <w:ind w:firstLine="640" w:firstLineChars="200"/>
      </w:pPr>
      <w:r>
        <w:rPr>
          <w:rFonts w:hint="eastAsia"/>
        </w:rPr>
        <w:t>（1）申报作品以生活中的科学现象、科技发展、科学生活等自然科学或社会科学问题为探究对象，亲自拍摄、制作完成的科学DV、科普动漫作品，要求主题鲜明，内容健康，具有科普意义，适合青少年观赏。</w:t>
      </w:r>
    </w:p>
    <w:p>
      <w:pPr>
        <w:ind w:firstLine="640" w:firstLineChars="200"/>
      </w:pPr>
      <w:r>
        <w:rPr>
          <w:rFonts w:hint="eastAsia"/>
        </w:rPr>
        <w:t>（2）申报作品必须为作者原创作品，无版权争议。若发现涉嫌抄袭或侵犯他人著作权行为，一律取消申报和评奖资格，如涉及版权纠纷，由申报者负责。</w:t>
      </w:r>
    </w:p>
    <w:p>
      <w:pPr>
        <w:ind w:firstLine="640" w:firstLineChars="200"/>
      </w:pPr>
      <w:r>
        <w:rPr>
          <w:rFonts w:hint="eastAsia"/>
        </w:rPr>
        <w:t>（3）作品素材应为作者直接拍摄或创作，不允许大量引用网络下载的视频或动漫资源。申报作品须符合STS评价标准，体现科学探究、多媒体技术、人文精神等方面的具体要求。</w:t>
      </w:r>
    </w:p>
    <w:p>
      <w:pPr>
        <w:ind w:firstLine="640" w:firstLineChars="200"/>
      </w:pPr>
      <w:r>
        <w:rPr>
          <w:rFonts w:hint="eastAsia"/>
        </w:rPr>
        <w:t>（4）申报作品的著作权归作者所有，获奖作品的使用权由作者与主办单位共享，主办单位拥有出版作品集、公开展映展示、宣传推介等作品使用权。</w:t>
      </w:r>
    </w:p>
    <w:p>
      <w:pPr>
        <w:ind w:firstLine="640" w:firstLineChars="200"/>
      </w:pPr>
      <w:r>
        <w:rPr>
          <w:rFonts w:hint="eastAsia"/>
        </w:rPr>
        <w:t>3．作品标准</w:t>
      </w:r>
    </w:p>
    <w:p>
      <w:pPr>
        <w:ind w:firstLine="640" w:firstLineChars="200"/>
      </w:pPr>
      <w:r>
        <w:rPr>
          <w:rFonts w:hint="eastAsia"/>
        </w:rPr>
        <w:t>（一）科学DV</w:t>
      </w:r>
    </w:p>
    <w:p>
      <w:pPr>
        <w:ind w:firstLine="640" w:firstLineChars="200"/>
      </w:pPr>
      <w:r>
        <w:rPr>
          <w:rFonts w:hint="eastAsia"/>
        </w:rPr>
        <w:t>（1）科学DV作品：是指利用DV影像技术，拍摄青少年的科学探究活动过程，在此基础上制作完成的能够体现科学探究、DV技术、人文精神的视频短片。</w:t>
      </w:r>
    </w:p>
    <w:p>
      <w:pPr>
        <w:ind w:firstLine="640" w:firstLineChars="200"/>
      </w:pPr>
      <w:r>
        <w:rPr>
          <w:rFonts w:hint="eastAsia"/>
        </w:rPr>
        <w:t>（2）</w:t>
      </w:r>
      <w:r>
        <w:rPr>
          <w:rFonts w:hint="eastAsia"/>
        </w:rPr>
        <w:tab/>
      </w:r>
      <w:r>
        <w:rPr>
          <w:rFonts w:hint="eastAsia"/>
        </w:rPr>
        <w:t>科学DV作品时长为5—10分钟；</w:t>
      </w:r>
    </w:p>
    <w:p>
      <w:pPr>
        <w:ind w:firstLine="640" w:firstLineChars="200"/>
      </w:pPr>
      <w:r>
        <w:rPr>
          <w:rFonts w:hint="eastAsia"/>
        </w:rPr>
        <w:t>（3）作品画面稳定，无跳动、闪烁和变色，画面清晰，层次分明，色彩自然，无跳帧、漏帧现象；</w:t>
      </w:r>
    </w:p>
    <w:p>
      <w:pPr>
        <w:ind w:firstLine="640" w:firstLineChars="200"/>
      </w:pPr>
      <w:r>
        <w:rPr>
          <w:rFonts w:hint="eastAsia"/>
        </w:rPr>
        <w:t>（4）作品配音应采用标准的普通话，音质清晰，无杂音；声音和画面同步，音量适中，配音与背景音乐成比例，不失真，无明显过大过小或时大时小，无明显背景噪声；</w:t>
      </w:r>
    </w:p>
    <w:p>
      <w:pPr>
        <w:ind w:firstLine="640" w:firstLineChars="200"/>
      </w:pPr>
      <w:r>
        <w:rPr>
          <w:rFonts w:hint="eastAsia"/>
        </w:rPr>
        <w:t>（5）申报科学DV作品视频文件请统一采用MP4格式；视频比例为4:3；分辨率640×480。科学DV作品请自行保存MPEG-Ⅱ或其他高清格式，获奖作品如需要提供清晰格式，组委会办公室将再与作者联系上传。</w:t>
      </w:r>
    </w:p>
    <w:p>
      <w:pPr>
        <w:ind w:firstLine="640" w:firstLineChars="200"/>
      </w:pPr>
      <w:r>
        <w:rPr>
          <w:rFonts w:hint="eastAsia"/>
        </w:rPr>
        <w:t>（二）科普动漫</w:t>
      </w:r>
    </w:p>
    <w:p>
      <w:pPr>
        <w:ind w:firstLine="640" w:firstLineChars="200"/>
      </w:pPr>
      <w:r>
        <w:rPr>
          <w:rFonts w:hint="eastAsia"/>
        </w:rPr>
        <w:t>（1）科普动漫作品：围绕某一科普主题，创作完成的具有科普意义的FLASH动画、二维、三维动画、影视动画等动漫作品。</w:t>
      </w:r>
    </w:p>
    <w:p>
      <w:pPr>
        <w:ind w:firstLine="640" w:firstLineChars="200"/>
      </w:pPr>
      <w:r>
        <w:rPr>
          <w:rFonts w:hint="eastAsia"/>
        </w:rPr>
        <w:t>（2）科普动漫作品时长为1—5分钟；</w:t>
      </w:r>
    </w:p>
    <w:p>
      <w:pPr>
        <w:ind w:firstLine="640" w:firstLineChars="200"/>
      </w:pPr>
      <w:r>
        <w:rPr>
          <w:rFonts w:hint="eastAsia"/>
        </w:rPr>
        <w:t>（3）作品主题突出、集中鲜明，结构紧凑，内容完整，形式生动；</w:t>
      </w:r>
    </w:p>
    <w:p>
      <w:pPr>
        <w:ind w:firstLine="640" w:firstLineChars="200"/>
      </w:pPr>
      <w:r>
        <w:rPr>
          <w:rFonts w:hint="eastAsia"/>
        </w:rPr>
        <w:t>（4）作品配音应采用标准的普通话，音质清晰，无杂音；声音和画面同步，音量适中，配音与背景音乐成比例，不失真，无明显过大过小或时大时小，无明显背景噪声；</w:t>
      </w:r>
    </w:p>
    <w:p>
      <w:pPr>
        <w:ind w:firstLine="640" w:firstLineChars="200"/>
      </w:pPr>
      <w:r>
        <w:rPr>
          <w:rFonts w:hint="eastAsia"/>
        </w:rPr>
        <w:t>（5）申报科普动漫作品视频文件请统一采用swf格式，视频比例为4:3，分辩率：1024*768；舞台缩放（scaleMode）设置为showAll。科普动漫作品请自行保存fla、as等源文件，获奖作品如需要提供源文件格式，组委会办公室将再与作者联系上传。</w:t>
      </w:r>
    </w:p>
    <w:p>
      <w:pPr>
        <w:ind w:firstLine="640" w:firstLineChars="200"/>
      </w:pPr>
      <w:r>
        <w:rPr>
          <w:rFonts w:hint="eastAsia"/>
        </w:rPr>
        <w:t>4．评审标准</w:t>
      </w:r>
    </w:p>
    <w:p>
      <w:pPr>
        <w:ind w:firstLine="640" w:firstLineChars="200"/>
      </w:pPr>
      <w:r>
        <w:rPr>
          <w:rFonts w:hint="eastAsia"/>
        </w:rPr>
        <w:t>（1）科学（Science）——科学探究（探究选题与探究过程）—体现在探究选题的新颖性、探究方法的合理性、探究步骤的完整性、探究结论的创新性。一个完整的科学探究过程应包括观察与提问、猜假与假设、计划与组织、事实与证据、模型与解释、表达与交流等六步骤。</w:t>
      </w:r>
    </w:p>
    <w:p>
      <w:pPr>
        <w:ind w:firstLine="640" w:firstLineChars="200"/>
      </w:pPr>
      <w:r>
        <w:rPr>
          <w:rFonts w:hint="eastAsia"/>
        </w:rPr>
        <w:t>（2）技术（Technology）——多媒体技术（拍摄、剪辑、制作）—体现在青少年学习和应用多媒体技术进行科学影像作品拍摄、剪辑与制作的各方面技能，包括拍摄画面是否清晰，拍摄镜头是否稳定，以及在剪辑制作过程中，素材处理是否合适，配音配乐、字幕特效等技术。</w:t>
      </w:r>
    </w:p>
    <w:p>
      <w:pPr>
        <w:ind w:firstLine="640" w:firstLineChars="200"/>
      </w:pPr>
      <w:r>
        <w:rPr>
          <w:rFonts w:hint="eastAsia"/>
        </w:rPr>
        <w:t>（3）社会（Society）——人文精神（情感、态度、价值观）—体现在培养青少年科学的情感、态度、价值观，包括尊重事实,敬畏自然,与自然和谐相处的观念；热爱科学的情感和好奇心，抓住不放、克服困难、坚持不懈的意志，合作的意识和乐趣; 善于发现问题、解决问题，动手实践，理论联系实际的精神；了解社会，尊重劳动，强烈的社会责任感。</w:t>
      </w:r>
    </w:p>
    <w:p>
      <w:pPr>
        <w:ind w:firstLine="640" w:firstLineChars="200"/>
      </w:pPr>
      <w:r>
        <w:rPr>
          <w:rFonts w:hint="eastAsia"/>
        </w:rPr>
        <w:t>5、申报材料包括：</w:t>
      </w:r>
    </w:p>
    <w:p>
      <w:pPr>
        <w:ind w:firstLine="640" w:firstLineChars="200"/>
      </w:pPr>
      <w:r>
        <w:rPr>
          <w:rFonts w:hint="eastAsia"/>
        </w:rPr>
        <w:t>申报书一式2份，申报书必须使用大赛组委会提供的标准申报书（见附件）。</w:t>
      </w:r>
    </w:p>
    <w:p>
      <w:pPr>
        <w:ind w:firstLine="640" w:firstLineChars="200"/>
      </w:pPr>
      <w:r>
        <w:rPr>
          <w:rFonts w:hint="eastAsia"/>
        </w:rPr>
        <w:t>影像作品视频文件提交电子版（不接收光盘）。</w:t>
      </w:r>
    </w:p>
    <w:p>
      <w:pPr>
        <w:ind w:firstLine="640" w:firstLineChars="200"/>
      </w:pPr>
      <w:r>
        <w:rPr>
          <w:rFonts w:hint="eastAsia"/>
        </w:rPr>
        <w:t>附属材料1套，包括作品创意说明、拍摄脚本和解说词、活动日志、心得体会、遇到的问题及解决办法等。申报书须采用大赛组委会提供的统一格式，申报书可与附件材料装订在一起，所有纸质申报材料（A4幅）不得超过30页。</w:t>
      </w:r>
    </w:p>
    <w:p>
      <w:pPr>
        <w:spacing w:beforeLines="50" w:afterLines="50"/>
        <w:jc w:val="center"/>
        <w:rPr>
          <w:rFonts w:ascii="黑体" w:hAnsi="黑体" w:eastAsia="黑体"/>
        </w:rPr>
      </w:pPr>
      <w:r>
        <w:rPr>
          <w:rFonts w:hint="eastAsia" w:ascii="黑体" w:hAnsi="黑体" w:eastAsia="黑体"/>
        </w:rPr>
        <w:t>第六章  附  则</w:t>
      </w:r>
    </w:p>
    <w:p>
      <w:pPr>
        <w:ind w:firstLine="640" w:firstLineChars="200"/>
      </w:pPr>
      <w:r>
        <w:rPr>
          <w:rFonts w:hint="eastAsia"/>
        </w:rPr>
        <w:t>本规则由郑州市青少年科技创新大赛组委会办公室负责制订和解释。</w:t>
      </w:r>
    </w:p>
    <w:p>
      <w:pPr>
        <w:ind w:firstLine="640" w:firstLineChars="200"/>
      </w:pPr>
      <w:r>
        <w:rPr>
          <w:rFonts w:hint="eastAsia"/>
        </w:rPr>
        <w:t>郑州市青少年科技创新大赛组委会办公室有权根据大赛举办情况，对竞赛规则进行必要的修订。</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85"/>
    <w:rsid w:val="00002F94"/>
    <w:rsid w:val="00003888"/>
    <w:rsid w:val="00004CB0"/>
    <w:rsid w:val="00006240"/>
    <w:rsid w:val="0000707B"/>
    <w:rsid w:val="000075E4"/>
    <w:rsid w:val="00010300"/>
    <w:rsid w:val="00014DEB"/>
    <w:rsid w:val="00016983"/>
    <w:rsid w:val="00020F86"/>
    <w:rsid w:val="000217CE"/>
    <w:rsid w:val="00021F5E"/>
    <w:rsid w:val="000221C4"/>
    <w:rsid w:val="000223FA"/>
    <w:rsid w:val="000227BA"/>
    <w:rsid w:val="00022AA5"/>
    <w:rsid w:val="0002512C"/>
    <w:rsid w:val="00025A1B"/>
    <w:rsid w:val="0003046D"/>
    <w:rsid w:val="00031370"/>
    <w:rsid w:val="000320C5"/>
    <w:rsid w:val="0003243A"/>
    <w:rsid w:val="00034481"/>
    <w:rsid w:val="000348F3"/>
    <w:rsid w:val="000349A4"/>
    <w:rsid w:val="00034C87"/>
    <w:rsid w:val="00034D68"/>
    <w:rsid w:val="0003539F"/>
    <w:rsid w:val="00036752"/>
    <w:rsid w:val="00036A46"/>
    <w:rsid w:val="00037817"/>
    <w:rsid w:val="00040749"/>
    <w:rsid w:val="00041128"/>
    <w:rsid w:val="00041A0D"/>
    <w:rsid w:val="00043229"/>
    <w:rsid w:val="000443BC"/>
    <w:rsid w:val="00045A27"/>
    <w:rsid w:val="000461A4"/>
    <w:rsid w:val="00046ECB"/>
    <w:rsid w:val="0005075F"/>
    <w:rsid w:val="00050C37"/>
    <w:rsid w:val="00051054"/>
    <w:rsid w:val="00051070"/>
    <w:rsid w:val="00051643"/>
    <w:rsid w:val="00051666"/>
    <w:rsid w:val="0005251C"/>
    <w:rsid w:val="000532C2"/>
    <w:rsid w:val="00054776"/>
    <w:rsid w:val="000547C7"/>
    <w:rsid w:val="000558A8"/>
    <w:rsid w:val="00057C91"/>
    <w:rsid w:val="000621DC"/>
    <w:rsid w:val="000629B1"/>
    <w:rsid w:val="00064582"/>
    <w:rsid w:val="00064BED"/>
    <w:rsid w:val="00066F02"/>
    <w:rsid w:val="000704ED"/>
    <w:rsid w:val="0007471C"/>
    <w:rsid w:val="00075DCD"/>
    <w:rsid w:val="000769E3"/>
    <w:rsid w:val="00076EB3"/>
    <w:rsid w:val="00080459"/>
    <w:rsid w:val="00080747"/>
    <w:rsid w:val="00080B1A"/>
    <w:rsid w:val="00080D53"/>
    <w:rsid w:val="00080F43"/>
    <w:rsid w:val="00081AF8"/>
    <w:rsid w:val="00081CC1"/>
    <w:rsid w:val="00082692"/>
    <w:rsid w:val="000835AA"/>
    <w:rsid w:val="00083D28"/>
    <w:rsid w:val="0008403C"/>
    <w:rsid w:val="00086136"/>
    <w:rsid w:val="00086B23"/>
    <w:rsid w:val="00087033"/>
    <w:rsid w:val="000875D7"/>
    <w:rsid w:val="00090663"/>
    <w:rsid w:val="0009092C"/>
    <w:rsid w:val="0009115E"/>
    <w:rsid w:val="000919D5"/>
    <w:rsid w:val="00092513"/>
    <w:rsid w:val="00093D09"/>
    <w:rsid w:val="000941E5"/>
    <w:rsid w:val="000961CD"/>
    <w:rsid w:val="00096BAB"/>
    <w:rsid w:val="00097192"/>
    <w:rsid w:val="0009743B"/>
    <w:rsid w:val="000A0D74"/>
    <w:rsid w:val="000A120E"/>
    <w:rsid w:val="000A4A84"/>
    <w:rsid w:val="000A5602"/>
    <w:rsid w:val="000A5C77"/>
    <w:rsid w:val="000A6094"/>
    <w:rsid w:val="000A72D2"/>
    <w:rsid w:val="000B07A9"/>
    <w:rsid w:val="000B2359"/>
    <w:rsid w:val="000B3AC0"/>
    <w:rsid w:val="000B3F57"/>
    <w:rsid w:val="000B4E87"/>
    <w:rsid w:val="000B5948"/>
    <w:rsid w:val="000B5AAB"/>
    <w:rsid w:val="000B6989"/>
    <w:rsid w:val="000B75F7"/>
    <w:rsid w:val="000C01B5"/>
    <w:rsid w:val="000C0B4F"/>
    <w:rsid w:val="000C1AC7"/>
    <w:rsid w:val="000C24CC"/>
    <w:rsid w:val="000C37E6"/>
    <w:rsid w:val="000C488B"/>
    <w:rsid w:val="000C4892"/>
    <w:rsid w:val="000C4BC9"/>
    <w:rsid w:val="000C5226"/>
    <w:rsid w:val="000C577E"/>
    <w:rsid w:val="000C7180"/>
    <w:rsid w:val="000D1845"/>
    <w:rsid w:val="000D2138"/>
    <w:rsid w:val="000D2410"/>
    <w:rsid w:val="000D3114"/>
    <w:rsid w:val="000D421F"/>
    <w:rsid w:val="000D5C8C"/>
    <w:rsid w:val="000D7A7E"/>
    <w:rsid w:val="000E2020"/>
    <w:rsid w:val="000E235E"/>
    <w:rsid w:val="000E36BF"/>
    <w:rsid w:val="000E4915"/>
    <w:rsid w:val="000E4D96"/>
    <w:rsid w:val="000E5808"/>
    <w:rsid w:val="000F0B7D"/>
    <w:rsid w:val="000F0C1E"/>
    <w:rsid w:val="000F39FE"/>
    <w:rsid w:val="000F4807"/>
    <w:rsid w:val="000F4EFA"/>
    <w:rsid w:val="000F621E"/>
    <w:rsid w:val="000F7B18"/>
    <w:rsid w:val="001005A7"/>
    <w:rsid w:val="00100E97"/>
    <w:rsid w:val="00101818"/>
    <w:rsid w:val="00101850"/>
    <w:rsid w:val="001022E9"/>
    <w:rsid w:val="00102E7A"/>
    <w:rsid w:val="00103CE6"/>
    <w:rsid w:val="0010425E"/>
    <w:rsid w:val="0010495B"/>
    <w:rsid w:val="00104E47"/>
    <w:rsid w:val="00105C91"/>
    <w:rsid w:val="0010778E"/>
    <w:rsid w:val="00107FB0"/>
    <w:rsid w:val="00107FC1"/>
    <w:rsid w:val="001105DD"/>
    <w:rsid w:val="00111946"/>
    <w:rsid w:val="00111BEB"/>
    <w:rsid w:val="001129D0"/>
    <w:rsid w:val="00113EEE"/>
    <w:rsid w:val="00114D9E"/>
    <w:rsid w:val="00114EB4"/>
    <w:rsid w:val="00115B43"/>
    <w:rsid w:val="0011673A"/>
    <w:rsid w:val="001176E4"/>
    <w:rsid w:val="00117E32"/>
    <w:rsid w:val="001206CE"/>
    <w:rsid w:val="00120C97"/>
    <w:rsid w:val="0012111D"/>
    <w:rsid w:val="00122E7D"/>
    <w:rsid w:val="00123B8A"/>
    <w:rsid w:val="00123DF7"/>
    <w:rsid w:val="0012441F"/>
    <w:rsid w:val="00124D94"/>
    <w:rsid w:val="0012605C"/>
    <w:rsid w:val="001264EB"/>
    <w:rsid w:val="00130F89"/>
    <w:rsid w:val="00131783"/>
    <w:rsid w:val="001327CD"/>
    <w:rsid w:val="0013535A"/>
    <w:rsid w:val="00136AC7"/>
    <w:rsid w:val="00137955"/>
    <w:rsid w:val="00143896"/>
    <w:rsid w:val="00146201"/>
    <w:rsid w:val="001466F1"/>
    <w:rsid w:val="00146871"/>
    <w:rsid w:val="00147D3A"/>
    <w:rsid w:val="00150024"/>
    <w:rsid w:val="00151B68"/>
    <w:rsid w:val="0015221C"/>
    <w:rsid w:val="00154266"/>
    <w:rsid w:val="001551EC"/>
    <w:rsid w:val="00155F89"/>
    <w:rsid w:val="00156562"/>
    <w:rsid w:val="001601F3"/>
    <w:rsid w:val="00161958"/>
    <w:rsid w:val="00162449"/>
    <w:rsid w:val="00162662"/>
    <w:rsid w:val="00163048"/>
    <w:rsid w:val="001647AB"/>
    <w:rsid w:val="00164FB2"/>
    <w:rsid w:val="00165849"/>
    <w:rsid w:val="00165ADC"/>
    <w:rsid w:val="00166444"/>
    <w:rsid w:val="001666F2"/>
    <w:rsid w:val="00170BB8"/>
    <w:rsid w:val="001720C8"/>
    <w:rsid w:val="0017248E"/>
    <w:rsid w:val="0017320A"/>
    <w:rsid w:val="001740DC"/>
    <w:rsid w:val="00177F3A"/>
    <w:rsid w:val="00180902"/>
    <w:rsid w:val="00180B34"/>
    <w:rsid w:val="001817F3"/>
    <w:rsid w:val="00182E48"/>
    <w:rsid w:val="00184F51"/>
    <w:rsid w:val="00185494"/>
    <w:rsid w:val="001865FC"/>
    <w:rsid w:val="0018709F"/>
    <w:rsid w:val="00187233"/>
    <w:rsid w:val="001918F9"/>
    <w:rsid w:val="00192564"/>
    <w:rsid w:val="00192B3B"/>
    <w:rsid w:val="00193099"/>
    <w:rsid w:val="001937D6"/>
    <w:rsid w:val="00193EB5"/>
    <w:rsid w:val="001960C1"/>
    <w:rsid w:val="0019670A"/>
    <w:rsid w:val="00197AE3"/>
    <w:rsid w:val="00197E1D"/>
    <w:rsid w:val="001A1DB7"/>
    <w:rsid w:val="001A1FDF"/>
    <w:rsid w:val="001A29D5"/>
    <w:rsid w:val="001A3C5F"/>
    <w:rsid w:val="001A57E3"/>
    <w:rsid w:val="001A5E4D"/>
    <w:rsid w:val="001A6D4C"/>
    <w:rsid w:val="001B13A3"/>
    <w:rsid w:val="001B14AD"/>
    <w:rsid w:val="001B1A7B"/>
    <w:rsid w:val="001B405F"/>
    <w:rsid w:val="001B43D5"/>
    <w:rsid w:val="001B612A"/>
    <w:rsid w:val="001B6573"/>
    <w:rsid w:val="001B78EC"/>
    <w:rsid w:val="001C1319"/>
    <w:rsid w:val="001C37ED"/>
    <w:rsid w:val="001C4536"/>
    <w:rsid w:val="001C4A3A"/>
    <w:rsid w:val="001C55AB"/>
    <w:rsid w:val="001C7BC2"/>
    <w:rsid w:val="001C7EE9"/>
    <w:rsid w:val="001D05E4"/>
    <w:rsid w:val="001D1802"/>
    <w:rsid w:val="001D2E58"/>
    <w:rsid w:val="001D4668"/>
    <w:rsid w:val="001D4A87"/>
    <w:rsid w:val="001D6B98"/>
    <w:rsid w:val="001D71A1"/>
    <w:rsid w:val="001E121F"/>
    <w:rsid w:val="001E1F7F"/>
    <w:rsid w:val="001E2110"/>
    <w:rsid w:val="001E218A"/>
    <w:rsid w:val="001E2734"/>
    <w:rsid w:val="001E323B"/>
    <w:rsid w:val="001E3551"/>
    <w:rsid w:val="001E4BE4"/>
    <w:rsid w:val="001E534D"/>
    <w:rsid w:val="001E53A6"/>
    <w:rsid w:val="001E77C9"/>
    <w:rsid w:val="001F26EF"/>
    <w:rsid w:val="001F3B0E"/>
    <w:rsid w:val="001F4D45"/>
    <w:rsid w:val="001F608F"/>
    <w:rsid w:val="001F7E00"/>
    <w:rsid w:val="00201298"/>
    <w:rsid w:val="00201868"/>
    <w:rsid w:val="00204620"/>
    <w:rsid w:val="0020637B"/>
    <w:rsid w:val="002078AD"/>
    <w:rsid w:val="00210D11"/>
    <w:rsid w:val="002115A2"/>
    <w:rsid w:val="00215052"/>
    <w:rsid w:val="00217D29"/>
    <w:rsid w:val="00217FC2"/>
    <w:rsid w:val="00221B97"/>
    <w:rsid w:val="00222D94"/>
    <w:rsid w:val="00223BF1"/>
    <w:rsid w:val="0022456B"/>
    <w:rsid w:val="00225AC2"/>
    <w:rsid w:val="00227055"/>
    <w:rsid w:val="002279CD"/>
    <w:rsid w:val="00227EDE"/>
    <w:rsid w:val="00233385"/>
    <w:rsid w:val="00233481"/>
    <w:rsid w:val="002360A4"/>
    <w:rsid w:val="00236B40"/>
    <w:rsid w:val="00240365"/>
    <w:rsid w:val="00240FE8"/>
    <w:rsid w:val="002427D9"/>
    <w:rsid w:val="00242C5A"/>
    <w:rsid w:val="00242D91"/>
    <w:rsid w:val="002437B1"/>
    <w:rsid w:val="00243873"/>
    <w:rsid w:val="0024491A"/>
    <w:rsid w:val="00244C2D"/>
    <w:rsid w:val="00246E6C"/>
    <w:rsid w:val="002478A5"/>
    <w:rsid w:val="002506FC"/>
    <w:rsid w:val="0025500A"/>
    <w:rsid w:val="0025605E"/>
    <w:rsid w:val="00256259"/>
    <w:rsid w:val="0025688F"/>
    <w:rsid w:val="002569C4"/>
    <w:rsid w:val="00256C00"/>
    <w:rsid w:val="00256E50"/>
    <w:rsid w:val="00257373"/>
    <w:rsid w:val="00261D36"/>
    <w:rsid w:val="002622B0"/>
    <w:rsid w:val="00262BF8"/>
    <w:rsid w:val="0026629A"/>
    <w:rsid w:val="00266A45"/>
    <w:rsid w:val="00267192"/>
    <w:rsid w:val="00270615"/>
    <w:rsid w:val="00271B3B"/>
    <w:rsid w:val="00271F5C"/>
    <w:rsid w:val="0027242B"/>
    <w:rsid w:val="00272AE0"/>
    <w:rsid w:val="00273760"/>
    <w:rsid w:val="00274AD5"/>
    <w:rsid w:val="00274CC4"/>
    <w:rsid w:val="002766F5"/>
    <w:rsid w:val="00277899"/>
    <w:rsid w:val="00277C47"/>
    <w:rsid w:val="002810BC"/>
    <w:rsid w:val="00281D63"/>
    <w:rsid w:val="00286557"/>
    <w:rsid w:val="00287886"/>
    <w:rsid w:val="00290E0B"/>
    <w:rsid w:val="00291684"/>
    <w:rsid w:val="00293DE1"/>
    <w:rsid w:val="002947E8"/>
    <w:rsid w:val="002960C6"/>
    <w:rsid w:val="002969EE"/>
    <w:rsid w:val="00297424"/>
    <w:rsid w:val="002A176A"/>
    <w:rsid w:val="002A2481"/>
    <w:rsid w:val="002A2640"/>
    <w:rsid w:val="002A42F1"/>
    <w:rsid w:val="002A6370"/>
    <w:rsid w:val="002A63B0"/>
    <w:rsid w:val="002A7273"/>
    <w:rsid w:val="002A7426"/>
    <w:rsid w:val="002A7C45"/>
    <w:rsid w:val="002B0267"/>
    <w:rsid w:val="002B0A3E"/>
    <w:rsid w:val="002B0BC6"/>
    <w:rsid w:val="002B3244"/>
    <w:rsid w:val="002B3914"/>
    <w:rsid w:val="002B5BCB"/>
    <w:rsid w:val="002B7722"/>
    <w:rsid w:val="002C2B35"/>
    <w:rsid w:val="002C2B3E"/>
    <w:rsid w:val="002C3F4E"/>
    <w:rsid w:val="002C5324"/>
    <w:rsid w:val="002C594A"/>
    <w:rsid w:val="002C5C81"/>
    <w:rsid w:val="002C66C7"/>
    <w:rsid w:val="002D105C"/>
    <w:rsid w:val="002D55CB"/>
    <w:rsid w:val="002E0354"/>
    <w:rsid w:val="002E3897"/>
    <w:rsid w:val="002E38D9"/>
    <w:rsid w:val="002E6547"/>
    <w:rsid w:val="002E6601"/>
    <w:rsid w:val="002F0542"/>
    <w:rsid w:val="002F2E08"/>
    <w:rsid w:val="002F323B"/>
    <w:rsid w:val="002F401E"/>
    <w:rsid w:val="002F5E5A"/>
    <w:rsid w:val="002F6E8D"/>
    <w:rsid w:val="002F6F58"/>
    <w:rsid w:val="00300EAE"/>
    <w:rsid w:val="003022D9"/>
    <w:rsid w:val="00302D7A"/>
    <w:rsid w:val="003037AD"/>
    <w:rsid w:val="00303E81"/>
    <w:rsid w:val="00305476"/>
    <w:rsid w:val="003060EF"/>
    <w:rsid w:val="00306B55"/>
    <w:rsid w:val="00307669"/>
    <w:rsid w:val="00307705"/>
    <w:rsid w:val="0031066B"/>
    <w:rsid w:val="00311290"/>
    <w:rsid w:val="0031191A"/>
    <w:rsid w:val="00312008"/>
    <w:rsid w:val="00312F4C"/>
    <w:rsid w:val="00316FD8"/>
    <w:rsid w:val="00317350"/>
    <w:rsid w:val="00320793"/>
    <w:rsid w:val="003217E0"/>
    <w:rsid w:val="00321834"/>
    <w:rsid w:val="003228A7"/>
    <w:rsid w:val="00322EB3"/>
    <w:rsid w:val="00322F40"/>
    <w:rsid w:val="00323698"/>
    <w:rsid w:val="003245CD"/>
    <w:rsid w:val="00324DFB"/>
    <w:rsid w:val="00325DD8"/>
    <w:rsid w:val="00327B24"/>
    <w:rsid w:val="00330BE2"/>
    <w:rsid w:val="003335DC"/>
    <w:rsid w:val="00333A15"/>
    <w:rsid w:val="00341EA9"/>
    <w:rsid w:val="00344CDF"/>
    <w:rsid w:val="003456CD"/>
    <w:rsid w:val="00345ABC"/>
    <w:rsid w:val="00346675"/>
    <w:rsid w:val="00346DAE"/>
    <w:rsid w:val="00347218"/>
    <w:rsid w:val="00347880"/>
    <w:rsid w:val="00351D0A"/>
    <w:rsid w:val="00352958"/>
    <w:rsid w:val="003545E3"/>
    <w:rsid w:val="003550E8"/>
    <w:rsid w:val="003552D4"/>
    <w:rsid w:val="003557FF"/>
    <w:rsid w:val="00357709"/>
    <w:rsid w:val="0036059A"/>
    <w:rsid w:val="003605FD"/>
    <w:rsid w:val="00360B12"/>
    <w:rsid w:val="00360E09"/>
    <w:rsid w:val="00361AFF"/>
    <w:rsid w:val="00361D5E"/>
    <w:rsid w:val="00361EC3"/>
    <w:rsid w:val="003633D5"/>
    <w:rsid w:val="00364102"/>
    <w:rsid w:val="00366194"/>
    <w:rsid w:val="003666C3"/>
    <w:rsid w:val="00370020"/>
    <w:rsid w:val="0037043B"/>
    <w:rsid w:val="00370B4E"/>
    <w:rsid w:val="00370EB8"/>
    <w:rsid w:val="0037160B"/>
    <w:rsid w:val="00372F51"/>
    <w:rsid w:val="00374476"/>
    <w:rsid w:val="003748A6"/>
    <w:rsid w:val="003756AC"/>
    <w:rsid w:val="00375C41"/>
    <w:rsid w:val="00376982"/>
    <w:rsid w:val="00376BE8"/>
    <w:rsid w:val="003772C8"/>
    <w:rsid w:val="003816B5"/>
    <w:rsid w:val="003839D1"/>
    <w:rsid w:val="003839F1"/>
    <w:rsid w:val="003843F9"/>
    <w:rsid w:val="00386405"/>
    <w:rsid w:val="0038741F"/>
    <w:rsid w:val="00390F7E"/>
    <w:rsid w:val="00390FD3"/>
    <w:rsid w:val="0039134D"/>
    <w:rsid w:val="00393E7C"/>
    <w:rsid w:val="003949C2"/>
    <w:rsid w:val="0039509C"/>
    <w:rsid w:val="003961F9"/>
    <w:rsid w:val="003965C5"/>
    <w:rsid w:val="003A0158"/>
    <w:rsid w:val="003A098F"/>
    <w:rsid w:val="003A1426"/>
    <w:rsid w:val="003A1552"/>
    <w:rsid w:val="003A379A"/>
    <w:rsid w:val="003A4052"/>
    <w:rsid w:val="003A4275"/>
    <w:rsid w:val="003A539E"/>
    <w:rsid w:val="003A5787"/>
    <w:rsid w:val="003A581F"/>
    <w:rsid w:val="003A5CF5"/>
    <w:rsid w:val="003A73E9"/>
    <w:rsid w:val="003B0532"/>
    <w:rsid w:val="003B4113"/>
    <w:rsid w:val="003B4646"/>
    <w:rsid w:val="003B5634"/>
    <w:rsid w:val="003B5724"/>
    <w:rsid w:val="003B6875"/>
    <w:rsid w:val="003C1EDD"/>
    <w:rsid w:val="003C2034"/>
    <w:rsid w:val="003C3102"/>
    <w:rsid w:val="003C408D"/>
    <w:rsid w:val="003C49D1"/>
    <w:rsid w:val="003C4FFA"/>
    <w:rsid w:val="003C5890"/>
    <w:rsid w:val="003C6A18"/>
    <w:rsid w:val="003C6DC6"/>
    <w:rsid w:val="003D008A"/>
    <w:rsid w:val="003D0526"/>
    <w:rsid w:val="003D09FD"/>
    <w:rsid w:val="003D33FD"/>
    <w:rsid w:val="003D3449"/>
    <w:rsid w:val="003D446C"/>
    <w:rsid w:val="003D4CAF"/>
    <w:rsid w:val="003D5F8E"/>
    <w:rsid w:val="003D5FEE"/>
    <w:rsid w:val="003D713C"/>
    <w:rsid w:val="003E2A75"/>
    <w:rsid w:val="003E41E6"/>
    <w:rsid w:val="003E6E03"/>
    <w:rsid w:val="003E6F53"/>
    <w:rsid w:val="003E72D3"/>
    <w:rsid w:val="003E7EAE"/>
    <w:rsid w:val="003F218C"/>
    <w:rsid w:val="003F29A5"/>
    <w:rsid w:val="003F348C"/>
    <w:rsid w:val="003F3A1A"/>
    <w:rsid w:val="003F4681"/>
    <w:rsid w:val="003F4AB7"/>
    <w:rsid w:val="003F4DAC"/>
    <w:rsid w:val="003F5151"/>
    <w:rsid w:val="003F5CCA"/>
    <w:rsid w:val="003F71A0"/>
    <w:rsid w:val="00401085"/>
    <w:rsid w:val="004016C7"/>
    <w:rsid w:val="00402B0D"/>
    <w:rsid w:val="00405484"/>
    <w:rsid w:val="00405B01"/>
    <w:rsid w:val="0040752D"/>
    <w:rsid w:val="0041011B"/>
    <w:rsid w:val="0041063A"/>
    <w:rsid w:val="00410843"/>
    <w:rsid w:val="004114E7"/>
    <w:rsid w:val="00413EB6"/>
    <w:rsid w:val="00414124"/>
    <w:rsid w:val="00414C20"/>
    <w:rsid w:val="00414F6A"/>
    <w:rsid w:val="004152A1"/>
    <w:rsid w:val="004166A8"/>
    <w:rsid w:val="004167CD"/>
    <w:rsid w:val="00421813"/>
    <w:rsid w:val="0042298D"/>
    <w:rsid w:val="00423C76"/>
    <w:rsid w:val="00425B95"/>
    <w:rsid w:val="0042691C"/>
    <w:rsid w:val="0042773D"/>
    <w:rsid w:val="0042788A"/>
    <w:rsid w:val="00431924"/>
    <w:rsid w:val="00431C4F"/>
    <w:rsid w:val="004327A7"/>
    <w:rsid w:val="00432A20"/>
    <w:rsid w:val="0043507E"/>
    <w:rsid w:val="00436910"/>
    <w:rsid w:val="00437962"/>
    <w:rsid w:val="00440D75"/>
    <w:rsid w:val="0044392F"/>
    <w:rsid w:val="00445506"/>
    <w:rsid w:val="00447C9A"/>
    <w:rsid w:val="00450952"/>
    <w:rsid w:val="00451365"/>
    <w:rsid w:val="00452A22"/>
    <w:rsid w:val="00452BEB"/>
    <w:rsid w:val="00453249"/>
    <w:rsid w:val="00453DCC"/>
    <w:rsid w:val="004551CB"/>
    <w:rsid w:val="0045684B"/>
    <w:rsid w:val="00456964"/>
    <w:rsid w:val="00461D05"/>
    <w:rsid w:val="0046209E"/>
    <w:rsid w:val="0046287E"/>
    <w:rsid w:val="00463BEB"/>
    <w:rsid w:val="00465BDD"/>
    <w:rsid w:val="00466286"/>
    <w:rsid w:val="004676D4"/>
    <w:rsid w:val="00467C8E"/>
    <w:rsid w:val="00470179"/>
    <w:rsid w:val="00471E76"/>
    <w:rsid w:val="004722F4"/>
    <w:rsid w:val="00472BD9"/>
    <w:rsid w:val="00473C9E"/>
    <w:rsid w:val="00473EE3"/>
    <w:rsid w:val="00474667"/>
    <w:rsid w:val="00474B2E"/>
    <w:rsid w:val="00474BC1"/>
    <w:rsid w:val="0047512F"/>
    <w:rsid w:val="00475170"/>
    <w:rsid w:val="004751B2"/>
    <w:rsid w:val="00476895"/>
    <w:rsid w:val="00476E07"/>
    <w:rsid w:val="00477046"/>
    <w:rsid w:val="004770C0"/>
    <w:rsid w:val="004771C7"/>
    <w:rsid w:val="004800A2"/>
    <w:rsid w:val="00481DAB"/>
    <w:rsid w:val="00483431"/>
    <w:rsid w:val="004868E0"/>
    <w:rsid w:val="0049121F"/>
    <w:rsid w:val="00491BCF"/>
    <w:rsid w:val="00492438"/>
    <w:rsid w:val="004936A5"/>
    <w:rsid w:val="004946CC"/>
    <w:rsid w:val="00495FF7"/>
    <w:rsid w:val="0049785C"/>
    <w:rsid w:val="00497B89"/>
    <w:rsid w:val="004A040E"/>
    <w:rsid w:val="004A0E50"/>
    <w:rsid w:val="004A2021"/>
    <w:rsid w:val="004A260E"/>
    <w:rsid w:val="004B2626"/>
    <w:rsid w:val="004B2AA9"/>
    <w:rsid w:val="004B3908"/>
    <w:rsid w:val="004B514E"/>
    <w:rsid w:val="004B526C"/>
    <w:rsid w:val="004C08DB"/>
    <w:rsid w:val="004C3AF1"/>
    <w:rsid w:val="004C48E5"/>
    <w:rsid w:val="004C4C71"/>
    <w:rsid w:val="004C54FB"/>
    <w:rsid w:val="004C70CE"/>
    <w:rsid w:val="004C756A"/>
    <w:rsid w:val="004C79A5"/>
    <w:rsid w:val="004C7D34"/>
    <w:rsid w:val="004D0003"/>
    <w:rsid w:val="004D122E"/>
    <w:rsid w:val="004D288C"/>
    <w:rsid w:val="004D289A"/>
    <w:rsid w:val="004D42AD"/>
    <w:rsid w:val="004D4564"/>
    <w:rsid w:val="004D4AF7"/>
    <w:rsid w:val="004D7F9B"/>
    <w:rsid w:val="004E0D59"/>
    <w:rsid w:val="004E1D15"/>
    <w:rsid w:val="004E2DD5"/>
    <w:rsid w:val="004E47AC"/>
    <w:rsid w:val="004E4FDB"/>
    <w:rsid w:val="004E6158"/>
    <w:rsid w:val="004E73E8"/>
    <w:rsid w:val="004E7A4B"/>
    <w:rsid w:val="004F2FB9"/>
    <w:rsid w:val="004F306D"/>
    <w:rsid w:val="004F415D"/>
    <w:rsid w:val="004F4EC5"/>
    <w:rsid w:val="004F51C2"/>
    <w:rsid w:val="004F57A7"/>
    <w:rsid w:val="004F5A0A"/>
    <w:rsid w:val="00500A6E"/>
    <w:rsid w:val="005014F7"/>
    <w:rsid w:val="00504AB3"/>
    <w:rsid w:val="00511911"/>
    <w:rsid w:val="00512AA4"/>
    <w:rsid w:val="00514B15"/>
    <w:rsid w:val="00514F9E"/>
    <w:rsid w:val="005172F6"/>
    <w:rsid w:val="005173E5"/>
    <w:rsid w:val="00520880"/>
    <w:rsid w:val="00522CC8"/>
    <w:rsid w:val="0052359F"/>
    <w:rsid w:val="005301B8"/>
    <w:rsid w:val="005311E2"/>
    <w:rsid w:val="00536899"/>
    <w:rsid w:val="0053695B"/>
    <w:rsid w:val="00537A12"/>
    <w:rsid w:val="0054032B"/>
    <w:rsid w:val="00540BB7"/>
    <w:rsid w:val="005424A8"/>
    <w:rsid w:val="00543709"/>
    <w:rsid w:val="00544147"/>
    <w:rsid w:val="00544744"/>
    <w:rsid w:val="00544811"/>
    <w:rsid w:val="0054758B"/>
    <w:rsid w:val="00547DDB"/>
    <w:rsid w:val="00550F32"/>
    <w:rsid w:val="00550FD6"/>
    <w:rsid w:val="00551050"/>
    <w:rsid w:val="005516F9"/>
    <w:rsid w:val="0055270D"/>
    <w:rsid w:val="00553E45"/>
    <w:rsid w:val="00555E51"/>
    <w:rsid w:val="0055688F"/>
    <w:rsid w:val="00556AE1"/>
    <w:rsid w:val="0055798E"/>
    <w:rsid w:val="00557B8C"/>
    <w:rsid w:val="005605F9"/>
    <w:rsid w:val="00561913"/>
    <w:rsid w:val="00562659"/>
    <w:rsid w:val="00562C64"/>
    <w:rsid w:val="00563DC7"/>
    <w:rsid w:val="00566AF7"/>
    <w:rsid w:val="00566E8F"/>
    <w:rsid w:val="00566FA9"/>
    <w:rsid w:val="00567555"/>
    <w:rsid w:val="00567FCF"/>
    <w:rsid w:val="00571369"/>
    <w:rsid w:val="0057140F"/>
    <w:rsid w:val="005717CD"/>
    <w:rsid w:val="00571EDB"/>
    <w:rsid w:val="00572020"/>
    <w:rsid w:val="00573A6D"/>
    <w:rsid w:val="00574DB2"/>
    <w:rsid w:val="005753CD"/>
    <w:rsid w:val="00575D8D"/>
    <w:rsid w:val="00577D82"/>
    <w:rsid w:val="00580DA1"/>
    <w:rsid w:val="00580E63"/>
    <w:rsid w:val="00581904"/>
    <w:rsid w:val="00582186"/>
    <w:rsid w:val="00583116"/>
    <w:rsid w:val="005836FE"/>
    <w:rsid w:val="0058452E"/>
    <w:rsid w:val="00587D6E"/>
    <w:rsid w:val="0059030C"/>
    <w:rsid w:val="00590B76"/>
    <w:rsid w:val="0059266D"/>
    <w:rsid w:val="005927F2"/>
    <w:rsid w:val="005934E2"/>
    <w:rsid w:val="00593966"/>
    <w:rsid w:val="00593ABB"/>
    <w:rsid w:val="00593C43"/>
    <w:rsid w:val="005944CD"/>
    <w:rsid w:val="005953F6"/>
    <w:rsid w:val="00595B02"/>
    <w:rsid w:val="00596A9C"/>
    <w:rsid w:val="00596D9A"/>
    <w:rsid w:val="00596F14"/>
    <w:rsid w:val="005A05D7"/>
    <w:rsid w:val="005A0AB1"/>
    <w:rsid w:val="005A186F"/>
    <w:rsid w:val="005A1E60"/>
    <w:rsid w:val="005A262D"/>
    <w:rsid w:val="005A3650"/>
    <w:rsid w:val="005A4EA2"/>
    <w:rsid w:val="005A5853"/>
    <w:rsid w:val="005A731E"/>
    <w:rsid w:val="005B1F4C"/>
    <w:rsid w:val="005B36CD"/>
    <w:rsid w:val="005B3EDC"/>
    <w:rsid w:val="005B49E1"/>
    <w:rsid w:val="005B53DC"/>
    <w:rsid w:val="005B5427"/>
    <w:rsid w:val="005B5440"/>
    <w:rsid w:val="005B74C0"/>
    <w:rsid w:val="005B7656"/>
    <w:rsid w:val="005C1272"/>
    <w:rsid w:val="005C1A0F"/>
    <w:rsid w:val="005C208F"/>
    <w:rsid w:val="005C2BC5"/>
    <w:rsid w:val="005C3B27"/>
    <w:rsid w:val="005C3BA5"/>
    <w:rsid w:val="005C3D1F"/>
    <w:rsid w:val="005C4656"/>
    <w:rsid w:val="005C6013"/>
    <w:rsid w:val="005C6EA0"/>
    <w:rsid w:val="005C70D4"/>
    <w:rsid w:val="005D011F"/>
    <w:rsid w:val="005D036E"/>
    <w:rsid w:val="005D143C"/>
    <w:rsid w:val="005D1951"/>
    <w:rsid w:val="005D215F"/>
    <w:rsid w:val="005D23F4"/>
    <w:rsid w:val="005D2DE2"/>
    <w:rsid w:val="005D6790"/>
    <w:rsid w:val="005E31F0"/>
    <w:rsid w:val="005E32D9"/>
    <w:rsid w:val="005E34DE"/>
    <w:rsid w:val="005E3636"/>
    <w:rsid w:val="005E4D3E"/>
    <w:rsid w:val="005E56B7"/>
    <w:rsid w:val="005E6B5E"/>
    <w:rsid w:val="005E6C94"/>
    <w:rsid w:val="005F13CE"/>
    <w:rsid w:val="005F2849"/>
    <w:rsid w:val="005F3A88"/>
    <w:rsid w:val="005F4384"/>
    <w:rsid w:val="005F47D2"/>
    <w:rsid w:val="005F62BF"/>
    <w:rsid w:val="005F65BA"/>
    <w:rsid w:val="005F6CB3"/>
    <w:rsid w:val="00600EA6"/>
    <w:rsid w:val="00600F27"/>
    <w:rsid w:val="00601731"/>
    <w:rsid w:val="00601998"/>
    <w:rsid w:val="0060290D"/>
    <w:rsid w:val="006039BD"/>
    <w:rsid w:val="0060500F"/>
    <w:rsid w:val="00605DFA"/>
    <w:rsid w:val="00605F30"/>
    <w:rsid w:val="00607682"/>
    <w:rsid w:val="00607C7B"/>
    <w:rsid w:val="00610A06"/>
    <w:rsid w:val="0061128A"/>
    <w:rsid w:val="006119C7"/>
    <w:rsid w:val="00611CC1"/>
    <w:rsid w:val="0061267C"/>
    <w:rsid w:val="00616291"/>
    <w:rsid w:val="00616C5F"/>
    <w:rsid w:val="00616D8B"/>
    <w:rsid w:val="00616DF3"/>
    <w:rsid w:val="006171C0"/>
    <w:rsid w:val="00617267"/>
    <w:rsid w:val="006173A4"/>
    <w:rsid w:val="0062141B"/>
    <w:rsid w:val="00622306"/>
    <w:rsid w:val="00622576"/>
    <w:rsid w:val="006228BD"/>
    <w:rsid w:val="0062392F"/>
    <w:rsid w:val="0062466E"/>
    <w:rsid w:val="0063484C"/>
    <w:rsid w:val="006353EE"/>
    <w:rsid w:val="00635E15"/>
    <w:rsid w:val="00636BB3"/>
    <w:rsid w:val="00640F33"/>
    <w:rsid w:val="00647F98"/>
    <w:rsid w:val="00650003"/>
    <w:rsid w:val="006529A5"/>
    <w:rsid w:val="00652FBB"/>
    <w:rsid w:val="00653C78"/>
    <w:rsid w:val="00654629"/>
    <w:rsid w:val="0065470D"/>
    <w:rsid w:val="006556CC"/>
    <w:rsid w:val="00656038"/>
    <w:rsid w:val="00656060"/>
    <w:rsid w:val="0065617B"/>
    <w:rsid w:val="00660C8F"/>
    <w:rsid w:val="00661565"/>
    <w:rsid w:val="0066183E"/>
    <w:rsid w:val="0066347E"/>
    <w:rsid w:val="00663CDF"/>
    <w:rsid w:val="00663FB6"/>
    <w:rsid w:val="006640D6"/>
    <w:rsid w:val="00664493"/>
    <w:rsid w:val="00665E88"/>
    <w:rsid w:val="00666A66"/>
    <w:rsid w:val="00667717"/>
    <w:rsid w:val="00670808"/>
    <w:rsid w:val="00673FEC"/>
    <w:rsid w:val="0067545B"/>
    <w:rsid w:val="00675621"/>
    <w:rsid w:val="0067568E"/>
    <w:rsid w:val="0067595B"/>
    <w:rsid w:val="00675CD5"/>
    <w:rsid w:val="006803C6"/>
    <w:rsid w:val="00682DB9"/>
    <w:rsid w:val="00683565"/>
    <w:rsid w:val="006850BF"/>
    <w:rsid w:val="006905A3"/>
    <w:rsid w:val="00690784"/>
    <w:rsid w:val="00691684"/>
    <w:rsid w:val="00691979"/>
    <w:rsid w:val="00693778"/>
    <w:rsid w:val="00694517"/>
    <w:rsid w:val="0069489A"/>
    <w:rsid w:val="00695B6C"/>
    <w:rsid w:val="006A08BC"/>
    <w:rsid w:val="006A2593"/>
    <w:rsid w:val="006A319D"/>
    <w:rsid w:val="006A3367"/>
    <w:rsid w:val="006A45A2"/>
    <w:rsid w:val="006A4EF1"/>
    <w:rsid w:val="006A56EC"/>
    <w:rsid w:val="006A5716"/>
    <w:rsid w:val="006A7481"/>
    <w:rsid w:val="006A7C92"/>
    <w:rsid w:val="006A7FBC"/>
    <w:rsid w:val="006B14B0"/>
    <w:rsid w:val="006B3328"/>
    <w:rsid w:val="006B3394"/>
    <w:rsid w:val="006B5D8F"/>
    <w:rsid w:val="006B675F"/>
    <w:rsid w:val="006B6F4D"/>
    <w:rsid w:val="006C01C9"/>
    <w:rsid w:val="006C07CB"/>
    <w:rsid w:val="006C0AA6"/>
    <w:rsid w:val="006C0FFA"/>
    <w:rsid w:val="006C355C"/>
    <w:rsid w:val="006C44E6"/>
    <w:rsid w:val="006C4A8D"/>
    <w:rsid w:val="006C5BCB"/>
    <w:rsid w:val="006C7BE0"/>
    <w:rsid w:val="006D0E77"/>
    <w:rsid w:val="006D3D45"/>
    <w:rsid w:val="006D3DFC"/>
    <w:rsid w:val="006D5B72"/>
    <w:rsid w:val="006D5F76"/>
    <w:rsid w:val="006D5FF4"/>
    <w:rsid w:val="006D6613"/>
    <w:rsid w:val="006E1E51"/>
    <w:rsid w:val="006E2803"/>
    <w:rsid w:val="006E4B7B"/>
    <w:rsid w:val="006E4BC8"/>
    <w:rsid w:val="006E5457"/>
    <w:rsid w:val="006E56C9"/>
    <w:rsid w:val="006E5D2A"/>
    <w:rsid w:val="006E6069"/>
    <w:rsid w:val="006E7AF5"/>
    <w:rsid w:val="006F2927"/>
    <w:rsid w:val="006F32A9"/>
    <w:rsid w:val="006F3355"/>
    <w:rsid w:val="006F3E73"/>
    <w:rsid w:val="006F42DA"/>
    <w:rsid w:val="006F67CA"/>
    <w:rsid w:val="006F73D2"/>
    <w:rsid w:val="00701154"/>
    <w:rsid w:val="00701C72"/>
    <w:rsid w:val="00702960"/>
    <w:rsid w:val="007067FF"/>
    <w:rsid w:val="00706F25"/>
    <w:rsid w:val="007072B1"/>
    <w:rsid w:val="00707408"/>
    <w:rsid w:val="0071019D"/>
    <w:rsid w:val="00710C47"/>
    <w:rsid w:val="00712852"/>
    <w:rsid w:val="00715921"/>
    <w:rsid w:val="0071615D"/>
    <w:rsid w:val="0071693E"/>
    <w:rsid w:val="00721CE8"/>
    <w:rsid w:val="0072336C"/>
    <w:rsid w:val="007237F8"/>
    <w:rsid w:val="00723874"/>
    <w:rsid w:val="00723E1F"/>
    <w:rsid w:val="007245B5"/>
    <w:rsid w:val="00724C04"/>
    <w:rsid w:val="0072680A"/>
    <w:rsid w:val="00727FAB"/>
    <w:rsid w:val="007301B6"/>
    <w:rsid w:val="0073056A"/>
    <w:rsid w:val="00730CEF"/>
    <w:rsid w:val="0073121D"/>
    <w:rsid w:val="00732F3F"/>
    <w:rsid w:val="00734F7A"/>
    <w:rsid w:val="007354A7"/>
    <w:rsid w:val="00735FB2"/>
    <w:rsid w:val="007403B6"/>
    <w:rsid w:val="00740C9E"/>
    <w:rsid w:val="00740D5B"/>
    <w:rsid w:val="007413A6"/>
    <w:rsid w:val="007423C6"/>
    <w:rsid w:val="007435DC"/>
    <w:rsid w:val="007441E3"/>
    <w:rsid w:val="007479F1"/>
    <w:rsid w:val="00747A8C"/>
    <w:rsid w:val="007518F6"/>
    <w:rsid w:val="007524D3"/>
    <w:rsid w:val="00754D8A"/>
    <w:rsid w:val="0075691D"/>
    <w:rsid w:val="007570F7"/>
    <w:rsid w:val="0075755D"/>
    <w:rsid w:val="007579F5"/>
    <w:rsid w:val="00761556"/>
    <w:rsid w:val="00761604"/>
    <w:rsid w:val="0076188E"/>
    <w:rsid w:val="00762E21"/>
    <w:rsid w:val="00763231"/>
    <w:rsid w:val="0076380B"/>
    <w:rsid w:val="00764003"/>
    <w:rsid w:val="0076407F"/>
    <w:rsid w:val="00765B98"/>
    <w:rsid w:val="007668AC"/>
    <w:rsid w:val="0076711D"/>
    <w:rsid w:val="00771C6D"/>
    <w:rsid w:val="00774E3D"/>
    <w:rsid w:val="00776223"/>
    <w:rsid w:val="00776622"/>
    <w:rsid w:val="007815CF"/>
    <w:rsid w:val="007823F5"/>
    <w:rsid w:val="00782892"/>
    <w:rsid w:val="00783C17"/>
    <w:rsid w:val="00783E58"/>
    <w:rsid w:val="00785E89"/>
    <w:rsid w:val="00786419"/>
    <w:rsid w:val="007905CB"/>
    <w:rsid w:val="007905FD"/>
    <w:rsid w:val="007926C4"/>
    <w:rsid w:val="00793F70"/>
    <w:rsid w:val="0079407B"/>
    <w:rsid w:val="007941D6"/>
    <w:rsid w:val="007A1271"/>
    <w:rsid w:val="007A1E29"/>
    <w:rsid w:val="007A2855"/>
    <w:rsid w:val="007A2C32"/>
    <w:rsid w:val="007A3590"/>
    <w:rsid w:val="007A3849"/>
    <w:rsid w:val="007A463D"/>
    <w:rsid w:val="007A5A9E"/>
    <w:rsid w:val="007A70A1"/>
    <w:rsid w:val="007A7137"/>
    <w:rsid w:val="007B03B2"/>
    <w:rsid w:val="007B07BB"/>
    <w:rsid w:val="007B19B5"/>
    <w:rsid w:val="007B23C5"/>
    <w:rsid w:val="007B2742"/>
    <w:rsid w:val="007B27C1"/>
    <w:rsid w:val="007B2A55"/>
    <w:rsid w:val="007B3215"/>
    <w:rsid w:val="007B41F0"/>
    <w:rsid w:val="007B5E96"/>
    <w:rsid w:val="007B6CD6"/>
    <w:rsid w:val="007B7569"/>
    <w:rsid w:val="007C0896"/>
    <w:rsid w:val="007C175D"/>
    <w:rsid w:val="007C2AC2"/>
    <w:rsid w:val="007C4711"/>
    <w:rsid w:val="007C5419"/>
    <w:rsid w:val="007C629A"/>
    <w:rsid w:val="007C660E"/>
    <w:rsid w:val="007C7675"/>
    <w:rsid w:val="007D0249"/>
    <w:rsid w:val="007D03C2"/>
    <w:rsid w:val="007D14F5"/>
    <w:rsid w:val="007D1A50"/>
    <w:rsid w:val="007D2303"/>
    <w:rsid w:val="007D2365"/>
    <w:rsid w:val="007D2448"/>
    <w:rsid w:val="007D2E5E"/>
    <w:rsid w:val="007D4152"/>
    <w:rsid w:val="007D4C62"/>
    <w:rsid w:val="007D5290"/>
    <w:rsid w:val="007D5A4C"/>
    <w:rsid w:val="007D5A74"/>
    <w:rsid w:val="007D6F21"/>
    <w:rsid w:val="007E02BF"/>
    <w:rsid w:val="007E2AA6"/>
    <w:rsid w:val="007E3731"/>
    <w:rsid w:val="007E38E3"/>
    <w:rsid w:val="007E772F"/>
    <w:rsid w:val="007F04B0"/>
    <w:rsid w:val="007F0EC6"/>
    <w:rsid w:val="007F2273"/>
    <w:rsid w:val="007F22FB"/>
    <w:rsid w:val="007F2641"/>
    <w:rsid w:val="007F2F10"/>
    <w:rsid w:val="007F3839"/>
    <w:rsid w:val="007F4040"/>
    <w:rsid w:val="007F4C88"/>
    <w:rsid w:val="007F5110"/>
    <w:rsid w:val="007F5534"/>
    <w:rsid w:val="008019F9"/>
    <w:rsid w:val="00801BEB"/>
    <w:rsid w:val="00802D4A"/>
    <w:rsid w:val="00803A29"/>
    <w:rsid w:val="00803BA8"/>
    <w:rsid w:val="00804CDF"/>
    <w:rsid w:val="0080527D"/>
    <w:rsid w:val="00805887"/>
    <w:rsid w:val="008069F9"/>
    <w:rsid w:val="008075FB"/>
    <w:rsid w:val="00807632"/>
    <w:rsid w:val="00810D71"/>
    <w:rsid w:val="0081100D"/>
    <w:rsid w:val="00811408"/>
    <w:rsid w:val="00811763"/>
    <w:rsid w:val="00811B47"/>
    <w:rsid w:val="00812226"/>
    <w:rsid w:val="008135A5"/>
    <w:rsid w:val="00813834"/>
    <w:rsid w:val="00813D81"/>
    <w:rsid w:val="00814839"/>
    <w:rsid w:val="00814DE1"/>
    <w:rsid w:val="00815A0F"/>
    <w:rsid w:val="008168B4"/>
    <w:rsid w:val="00816E33"/>
    <w:rsid w:val="008170B6"/>
    <w:rsid w:val="00821425"/>
    <w:rsid w:val="0082160E"/>
    <w:rsid w:val="008219FA"/>
    <w:rsid w:val="0082209B"/>
    <w:rsid w:val="008245C3"/>
    <w:rsid w:val="008270C8"/>
    <w:rsid w:val="0082712F"/>
    <w:rsid w:val="00830390"/>
    <w:rsid w:val="00830960"/>
    <w:rsid w:val="00831EA4"/>
    <w:rsid w:val="00832A49"/>
    <w:rsid w:val="00833AE8"/>
    <w:rsid w:val="00833D07"/>
    <w:rsid w:val="00833E71"/>
    <w:rsid w:val="008347B9"/>
    <w:rsid w:val="00834DF3"/>
    <w:rsid w:val="0083572E"/>
    <w:rsid w:val="008358E6"/>
    <w:rsid w:val="008365D3"/>
    <w:rsid w:val="008367A8"/>
    <w:rsid w:val="00841238"/>
    <w:rsid w:val="00842FC3"/>
    <w:rsid w:val="0084526E"/>
    <w:rsid w:val="00846037"/>
    <w:rsid w:val="00846AFF"/>
    <w:rsid w:val="00847BBC"/>
    <w:rsid w:val="0085084E"/>
    <w:rsid w:val="00850970"/>
    <w:rsid w:val="00851640"/>
    <w:rsid w:val="008554E1"/>
    <w:rsid w:val="00855E4C"/>
    <w:rsid w:val="008613CA"/>
    <w:rsid w:val="00862D1F"/>
    <w:rsid w:val="0086523A"/>
    <w:rsid w:val="00865392"/>
    <w:rsid w:val="008653E3"/>
    <w:rsid w:val="00865B98"/>
    <w:rsid w:val="008660F2"/>
    <w:rsid w:val="008660FC"/>
    <w:rsid w:val="0086668B"/>
    <w:rsid w:val="0086740C"/>
    <w:rsid w:val="00867AC7"/>
    <w:rsid w:val="008712DB"/>
    <w:rsid w:val="008718EF"/>
    <w:rsid w:val="00873235"/>
    <w:rsid w:val="00873768"/>
    <w:rsid w:val="00874191"/>
    <w:rsid w:val="008742CC"/>
    <w:rsid w:val="008745BE"/>
    <w:rsid w:val="0087468C"/>
    <w:rsid w:val="00874C58"/>
    <w:rsid w:val="00875101"/>
    <w:rsid w:val="0088116A"/>
    <w:rsid w:val="008816D3"/>
    <w:rsid w:val="0088254F"/>
    <w:rsid w:val="00884B9D"/>
    <w:rsid w:val="00884DE0"/>
    <w:rsid w:val="00885478"/>
    <w:rsid w:val="00885D50"/>
    <w:rsid w:val="0088654D"/>
    <w:rsid w:val="00887716"/>
    <w:rsid w:val="00891106"/>
    <w:rsid w:val="0089228D"/>
    <w:rsid w:val="00893F16"/>
    <w:rsid w:val="00894E73"/>
    <w:rsid w:val="008950E2"/>
    <w:rsid w:val="00895341"/>
    <w:rsid w:val="00895F9C"/>
    <w:rsid w:val="008972E8"/>
    <w:rsid w:val="00897616"/>
    <w:rsid w:val="008A0284"/>
    <w:rsid w:val="008A0706"/>
    <w:rsid w:val="008A0919"/>
    <w:rsid w:val="008A14C1"/>
    <w:rsid w:val="008A3112"/>
    <w:rsid w:val="008A40D3"/>
    <w:rsid w:val="008A4F90"/>
    <w:rsid w:val="008A538A"/>
    <w:rsid w:val="008A6861"/>
    <w:rsid w:val="008A69B5"/>
    <w:rsid w:val="008A6D6C"/>
    <w:rsid w:val="008B2802"/>
    <w:rsid w:val="008C0A9C"/>
    <w:rsid w:val="008C0E10"/>
    <w:rsid w:val="008C12E8"/>
    <w:rsid w:val="008C1B61"/>
    <w:rsid w:val="008C20BD"/>
    <w:rsid w:val="008C2CC3"/>
    <w:rsid w:val="008C2D8B"/>
    <w:rsid w:val="008C2E34"/>
    <w:rsid w:val="008C35A4"/>
    <w:rsid w:val="008C4DAF"/>
    <w:rsid w:val="008C617A"/>
    <w:rsid w:val="008C65C1"/>
    <w:rsid w:val="008C69BD"/>
    <w:rsid w:val="008C6AA2"/>
    <w:rsid w:val="008C7EF9"/>
    <w:rsid w:val="008D086E"/>
    <w:rsid w:val="008D400F"/>
    <w:rsid w:val="008D43A7"/>
    <w:rsid w:val="008D57E4"/>
    <w:rsid w:val="008E3292"/>
    <w:rsid w:val="008E6E6C"/>
    <w:rsid w:val="008E6F00"/>
    <w:rsid w:val="008F1494"/>
    <w:rsid w:val="008F14DE"/>
    <w:rsid w:val="008F180B"/>
    <w:rsid w:val="008F2579"/>
    <w:rsid w:val="008F314F"/>
    <w:rsid w:val="008F3FC8"/>
    <w:rsid w:val="008F4A52"/>
    <w:rsid w:val="008F5C2A"/>
    <w:rsid w:val="008F5CB7"/>
    <w:rsid w:val="008F7338"/>
    <w:rsid w:val="008F7FC3"/>
    <w:rsid w:val="00901DB4"/>
    <w:rsid w:val="0090267E"/>
    <w:rsid w:val="009028C2"/>
    <w:rsid w:val="00902D94"/>
    <w:rsid w:val="0090309E"/>
    <w:rsid w:val="00904E5B"/>
    <w:rsid w:val="009059D9"/>
    <w:rsid w:val="00905FBF"/>
    <w:rsid w:val="00906E46"/>
    <w:rsid w:val="0090703E"/>
    <w:rsid w:val="00910B60"/>
    <w:rsid w:val="009113FC"/>
    <w:rsid w:val="00911918"/>
    <w:rsid w:val="00911C79"/>
    <w:rsid w:val="00912A02"/>
    <w:rsid w:val="00912B37"/>
    <w:rsid w:val="0091333A"/>
    <w:rsid w:val="009147B4"/>
    <w:rsid w:val="00914825"/>
    <w:rsid w:val="00917BB7"/>
    <w:rsid w:val="0092065A"/>
    <w:rsid w:val="0092077C"/>
    <w:rsid w:val="00922F20"/>
    <w:rsid w:val="009237EB"/>
    <w:rsid w:val="009249B2"/>
    <w:rsid w:val="0092696F"/>
    <w:rsid w:val="00927B03"/>
    <w:rsid w:val="00930389"/>
    <w:rsid w:val="0093145B"/>
    <w:rsid w:val="00931B62"/>
    <w:rsid w:val="00932490"/>
    <w:rsid w:val="009326B8"/>
    <w:rsid w:val="00933C66"/>
    <w:rsid w:val="00934130"/>
    <w:rsid w:val="00935527"/>
    <w:rsid w:val="009364A0"/>
    <w:rsid w:val="00936728"/>
    <w:rsid w:val="00936E57"/>
    <w:rsid w:val="0094025B"/>
    <w:rsid w:val="00942329"/>
    <w:rsid w:val="00942C53"/>
    <w:rsid w:val="00944E3A"/>
    <w:rsid w:val="00945D61"/>
    <w:rsid w:val="009466E3"/>
    <w:rsid w:val="009508A1"/>
    <w:rsid w:val="0095191E"/>
    <w:rsid w:val="00951B1F"/>
    <w:rsid w:val="00951DF4"/>
    <w:rsid w:val="009520D4"/>
    <w:rsid w:val="0095222E"/>
    <w:rsid w:val="00957B30"/>
    <w:rsid w:val="00957CE1"/>
    <w:rsid w:val="009601CA"/>
    <w:rsid w:val="00961627"/>
    <w:rsid w:val="009619B7"/>
    <w:rsid w:val="00962643"/>
    <w:rsid w:val="00962D6E"/>
    <w:rsid w:val="00964B37"/>
    <w:rsid w:val="00964CEB"/>
    <w:rsid w:val="00964FAE"/>
    <w:rsid w:val="0096763F"/>
    <w:rsid w:val="009711D8"/>
    <w:rsid w:val="00971996"/>
    <w:rsid w:val="00972B92"/>
    <w:rsid w:val="00974010"/>
    <w:rsid w:val="00975590"/>
    <w:rsid w:val="009759EE"/>
    <w:rsid w:val="00975A31"/>
    <w:rsid w:val="00976913"/>
    <w:rsid w:val="00980493"/>
    <w:rsid w:val="00980659"/>
    <w:rsid w:val="00980995"/>
    <w:rsid w:val="00982913"/>
    <w:rsid w:val="00985D02"/>
    <w:rsid w:val="0098729C"/>
    <w:rsid w:val="00987C66"/>
    <w:rsid w:val="00990940"/>
    <w:rsid w:val="009909BE"/>
    <w:rsid w:val="0099251F"/>
    <w:rsid w:val="00993523"/>
    <w:rsid w:val="00993F4F"/>
    <w:rsid w:val="009949C3"/>
    <w:rsid w:val="00994EBB"/>
    <w:rsid w:val="009955AB"/>
    <w:rsid w:val="009955D2"/>
    <w:rsid w:val="009955D9"/>
    <w:rsid w:val="00996A0C"/>
    <w:rsid w:val="00996B63"/>
    <w:rsid w:val="00996F76"/>
    <w:rsid w:val="00996FBB"/>
    <w:rsid w:val="009973D7"/>
    <w:rsid w:val="009A15C3"/>
    <w:rsid w:val="009A1A1B"/>
    <w:rsid w:val="009A252F"/>
    <w:rsid w:val="009A31D1"/>
    <w:rsid w:val="009A45AF"/>
    <w:rsid w:val="009A586A"/>
    <w:rsid w:val="009A7F0E"/>
    <w:rsid w:val="009B0790"/>
    <w:rsid w:val="009B0C80"/>
    <w:rsid w:val="009B10A8"/>
    <w:rsid w:val="009B1454"/>
    <w:rsid w:val="009B19F9"/>
    <w:rsid w:val="009B1DBC"/>
    <w:rsid w:val="009B25C4"/>
    <w:rsid w:val="009B39CD"/>
    <w:rsid w:val="009B3AA5"/>
    <w:rsid w:val="009B4387"/>
    <w:rsid w:val="009B4E38"/>
    <w:rsid w:val="009C1954"/>
    <w:rsid w:val="009C2F27"/>
    <w:rsid w:val="009C31A2"/>
    <w:rsid w:val="009C42E2"/>
    <w:rsid w:val="009C508C"/>
    <w:rsid w:val="009C5CBC"/>
    <w:rsid w:val="009C61FD"/>
    <w:rsid w:val="009C7A89"/>
    <w:rsid w:val="009C7FCF"/>
    <w:rsid w:val="009D046D"/>
    <w:rsid w:val="009D0577"/>
    <w:rsid w:val="009D090A"/>
    <w:rsid w:val="009D1886"/>
    <w:rsid w:val="009D366B"/>
    <w:rsid w:val="009D6D08"/>
    <w:rsid w:val="009E0F44"/>
    <w:rsid w:val="009E162C"/>
    <w:rsid w:val="009E1B17"/>
    <w:rsid w:val="009E1C33"/>
    <w:rsid w:val="009E30C1"/>
    <w:rsid w:val="009E46A0"/>
    <w:rsid w:val="009E79A3"/>
    <w:rsid w:val="009F1B12"/>
    <w:rsid w:val="009F5352"/>
    <w:rsid w:val="009F73A3"/>
    <w:rsid w:val="00A003DA"/>
    <w:rsid w:val="00A00EE6"/>
    <w:rsid w:val="00A00F78"/>
    <w:rsid w:val="00A01B41"/>
    <w:rsid w:val="00A01B50"/>
    <w:rsid w:val="00A01DA2"/>
    <w:rsid w:val="00A0465E"/>
    <w:rsid w:val="00A06012"/>
    <w:rsid w:val="00A06281"/>
    <w:rsid w:val="00A10D9C"/>
    <w:rsid w:val="00A11DDC"/>
    <w:rsid w:val="00A12589"/>
    <w:rsid w:val="00A14AC1"/>
    <w:rsid w:val="00A14CD4"/>
    <w:rsid w:val="00A167FC"/>
    <w:rsid w:val="00A2057B"/>
    <w:rsid w:val="00A20A1B"/>
    <w:rsid w:val="00A21869"/>
    <w:rsid w:val="00A21E98"/>
    <w:rsid w:val="00A223BE"/>
    <w:rsid w:val="00A24A49"/>
    <w:rsid w:val="00A24D70"/>
    <w:rsid w:val="00A251AE"/>
    <w:rsid w:val="00A25E35"/>
    <w:rsid w:val="00A324BE"/>
    <w:rsid w:val="00A33872"/>
    <w:rsid w:val="00A33BA3"/>
    <w:rsid w:val="00A33BF1"/>
    <w:rsid w:val="00A36372"/>
    <w:rsid w:val="00A41789"/>
    <w:rsid w:val="00A41A95"/>
    <w:rsid w:val="00A426A5"/>
    <w:rsid w:val="00A4364F"/>
    <w:rsid w:val="00A443AB"/>
    <w:rsid w:val="00A4467D"/>
    <w:rsid w:val="00A45329"/>
    <w:rsid w:val="00A46A13"/>
    <w:rsid w:val="00A46C5D"/>
    <w:rsid w:val="00A47E9E"/>
    <w:rsid w:val="00A51DB0"/>
    <w:rsid w:val="00A53244"/>
    <w:rsid w:val="00A53E3E"/>
    <w:rsid w:val="00A56A15"/>
    <w:rsid w:val="00A61F66"/>
    <w:rsid w:val="00A620B1"/>
    <w:rsid w:val="00A63F1D"/>
    <w:rsid w:val="00A64E8D"/>
    <w:rsid w:val="00A67BE8"/>
    <w:rsid w:val="00A67E41"/>
    <w:rsid w:val="00A70409"/>
    <w:rsid w:val="00A70B6F"/>
    <w:rsid w:val="00A72ADD"/>
    <w:rsid w:val="00A7430A"/>
    <w:rsid w:val="00A74935"/>
    <w:rsid w:val="00A75DF3"/>
    <w:rsid w:val="00A76126"/>
    <w:rsid w:val="00A772B5"/>
    <w:rsid w:val="00A77BEE"/>
    <w:rsid w:val="00A77CA8"/>
    <w:rsid w:val="00A81823"/>
    <w:rsid w:val="00A830E4"/>
    <w:rsid w:val="00A832CF"/>
    <w:rsid w:val="00A83336"/>
    <w:rsid w:val="00A837A2"/>
    <w:rsid w:val="00A838FE"/>
    <w:rsid w:val="00A8439F"/>
    <w:rsid w:val="00A850D4"/>
    <w:rsid w:val="00A85A9B"/>
    <w:rsid w:val="00A865C1"/>
    <w:rsid w:val="00A86E3B"/>
    <w:rsid w:val="00A87C95"/>
    <w:rsid w:val="00A90A16"/>
    <w:rsid w:val="00A90C78"/>
    <w:rsid w:val="00A93864"/>
    <w:rsid w:val="00A944DB"/>
    <w:rsid w:val="00A95314"/>
    <w:rsid w:val="00A95C37"/>
    <w:rsid w:val="00AA1E37"/>
    <w:rsid w:val="00AA2810"/>
    <w:rsid w:val="00AA2981"/>
    <w:rsid w:val="00AA3311"/>
    <w:rsid w:val="00AA34E6"/>
    <w:rsid w:val="00AA3936"/>
    <w:rsid w:val="00AA52B8"/>
    <w:rsid w:val="00AA6A00"/>
    <w:rsid w:val="00AA7F5F"/>
    <w:rsid w:val="00AB3ECC"/>
    <w:rsid w:val="00AB536C"/>
    <w:rsid w:val="00AB6049"/>
    <w:rsid w:val="00AB7747"/>
    <w:rsid w:val="00AB7769"/>
    <w:rsid w:val="00AB7BAD"/>
    <w:rsid w:val="00AB7F88"/>
    <w:rsid w:val="00AC049A"/>
    <w:rsid w:val="00AC0673"/>
    <w:rsid w:val="00AC1219"/>
    <w:rsid w:val="00AC3634"/>
    <w:rsid w:val="00AC3A95"/>
    <w:rsid w:val="00AC4361"/>
    <w:rsid w:val="00AC4AC4"/>
    <w:rsid w:val="00AC5064"/>
    <w:rsid w:val="00AC6066"/>
    <w:rsid w:val="00AC72E0"/>
    <w:rsid w:val="00AD040E"/>
    <w:rsid w:val="00AD063B"/>
    <w:rsid w:val="00AD2805"/>
    <w:rsid w:val="00AD32BF"/>
    <w:rsid w:val="00AD577A"/>
    <w:rsid w:val="00AD67C9"/>
    <w:rsid w:val="00AD6E84"/>
    <w:rsid w:val="00AD7051"/>
    <w:rsid w:val="00AD73A8"/>
    <w:rsid w:val="00AD7A85"/>
    <w:rsid w:val="00AD7C02"/>
    <w:rsid w:val="00AE0DC5"/>
    <w:rsid w:val="00AE1465"/>
    <w:rsid w:val="00AE1A59"/>
    <w:rsid w:val="00AE1E5D"/>
    <w:rsid w:val="00AE525A"/>
    <w:rsid w:val="00AE5899"/>
    <w:rsid w:val="00AE624A"/>
    <w:rsid w:val="00AE7E2A"/>
    <w:rsid w:val="00AF294A"/>
    <w:rsid w:val="00AF30DC"/>
    <w:rsid w:val="00AF32D4"/>
    <w:rsid w:val="00AF3307"/>
    <w:rsid w:val="00AF5E60"/>
    <w:rsid w:val="00AF6886"/>
    <w:rsid w:val="00AF7CBD"/>
    <w:rsid w:val="00B04560"/>
    <w:rsid w:val="00B04D91"/>
    <w:rsid w:val="00B04D9B"/>
    <w:rsid w:val="00B05071"/>
    <w:rsid w:val="00B0615B"/>
    <w:rsid w:val="00B07145"/>
    <w:rsid w:val="00B072E6"/>
    <w:rsid w:val="00B10A7B"/>
    <w:rsid w:val="00B10D69"/>
    <w:rsid w:val="00B1124C"/>
    <w:rsid w:val="00B115B0"/>
    <w:rsid w:val="00B11A30"/>
    <w:rsid w:val="00B11FFE"/>
    <w:rsid w:val="00B12270"/>
    <w:rsid w:val="00B13E6D"/>
    <w:rsid w:val="00B13F1C"/>
    <w:rsid w:val="00B13F34"/>
    <w:rsid w:val="00B14343"/>
    <w:rsid w:val="00B15209"/>
    <w:rsid w:val="00B159B5"/>
    <w:rsid w:val="00B17568"/>
    <w:rsid w:val="00B21347"/>
    <w:rsid w:val="00B21B45"/>
    <w:rsid w:val="00B22948"/>
    <w:rsid w:val="00B2447E"/>
    <w:rsid w:val="00B26747"/>
    <w:rsid w:val="00B27423"/>
    <w:rsid w:val="00B30095"/>
    <w:rsid w:val="00B3224B"/>
    <w:rsid w:val="00B3324B"/>
    <w:rsid w:val="00B346BF"/>
    <w:rsid w:val="00B34E0D"/>
    <w:rsid w:val="00B3589C"/>
    <w:rsid w:val="00B35F5F"/>
    <w:rsid w:val="00B366A3"/>
    <w:rsid w:val="00B36C06"/>
    <w:rsid w:val="00B36CB0"/>
    <w:rsid w:val="00B37D9F"/>
    <w:rsid w:val="00B40C9F"/>
    <w:rsid w:val="00B43665"/>
    <w:rsid w:val="00B4371C"/>
    <w:rsid w:val="00B444F8"/>
    <w:rsid w:val="00B44508"/>
    <w:rsid w:val="00B46D3C"/>
    <w:rsid w:val="00B47A92"/>
    <w:rsid w:val="00B5088F"/>
    <w:rsid w:val="00B50C5E"/>
    <w:rsid w:val="00B5197D"/>
    <w:rsid w:val="00B51BC2"/>
    <w:rsid w:val="00B52F87"/>
    <w:rsid w:val="00B53034"/>
    <w:rsid w:val="00B5365D"/>
    <w:rsid w:val="00B550F9"/>
    <w:rsid w:val="00B55A20"/>
    <w:rsid w:val="00B5757A"/>
    <w:rsid w:val="00B57F9F"/>
    <w:rsid w:val="00B62AD4"/>
    <w:rsid w:val="00B63A0A"/>
    <w:rsid w:val="00B64002"/>
    <w:rsid w:val="00B64415"/>
    <w:rsid w:val="00B648AD"/>
    <w:rsid w:val="00B64B3F"/>
    <w:rsid w:val="00B65B1C"/>
    <w:rsid w:val="00B65EE7"/>
    <w:rsid w:val="00B65FFA"/>
    <w:rsid w:val="00B6657D"/>
    <w:rsid w:val="00B70C19"/>
    <w:rsid w:val="00B74C28"/>
    <w:rsid w:val="00B75163"/>
    <w:rsid w:val="00B75C65"/>
    <w:rsid w:val="00B76668"/>
    <w:rsid w:val="00B76DCE"/>
    <w:rsid w:val="00B77A4E"/>
    <w:rsid w:val="00B80574"/>
    <w:rsid w:val="00B809F2"/>
    <w:rsid w:val="00B810DD"/>
    <w:rsid w:val="00B81535"/>
    <w:rsid w:val="00B81595"/>
    <w:rsid w:val="00B817DC"/>
    <w:rsid w:val="00B81BED"/>
    <w:rsid w:val="00B81FDF"/>
    <w:rsid w:val="00B84E03"/>
    <w:rsid w:val="00B85AC4"/>
    <w:rsid w:val="00B90381"/>
    <w:rsid w:val="00B90F8A"/>
    <w:rsid w:val="00B94AFD"/>
    <w:rsid w:val="00B96387"/>
    <w:rsid w:val="00B9695A"/>
    <w:rsid w:val="00B974D4"/>
    <w:rsid w:val="00BA08B4"/>
    <w:rsid w:val="00BA436D"/>
    <w:rsid w:val="00BA48A4"/>
    <w:rsid w:val="00BA584B"/>
    <w:rsid w:val="00BA5A62"/>
    <w:rsid w:val="00BA5F21"/>
    <w:rsid w:val="00BA694A"/>
    <w:rsid w:val="00BA6E87"/>
    <w:rsid w:val="00BA7DAE"/>
    <w:rsid w:val="00BB03AC"/>
    <w:rsid w:val="00BB0F4B"/>
    <w:rsid w:val="00BB1ABD"/>
    <w:rsid w:val="00BB269C"/>
    <w:rsid w:val="00BB26AC"/>
    <w:rsid w:val="00BB2DA3"/>
    <w:rsid w:val="00BB35FD"/>
    <w:rsid w:val="00BB576B"/>
    <w:rsid w:val="00BB6DC8"/>
    <w:rsid w:val="00BB793B"/>
    <w:rsid w:val="00BC265C"/>
    <w:rsid w:val="00BC506B"/>
    <w:rsid w:val="00BC5167"/>
    <w:rsid w:val="00BC5AC8"/>
    <w:rsid w:val="00BD5437"/>
    <w:rsid w:val="00BD5A59"/>
    <w:rsid w:val="00BE0528"/>
    <w:rsid w:val="00BE2540"/>
    <w:rsid w:val="00BE2FC7"/>
    <w:rsid w:val="00BE328E"/>
    <w:rsid w:val="00BE35C2"/>
    <w:rsid w:val="00BE40EF"/>
    <w:rsid w:val="00BE6260"/>
    <w:rsid w:val="00BE78F8"/>
    <w:rsid w:val="00BE7A68"/>
    <w:rsid w:val="00BF224E"/>
    <w:rsid w:val="00BF2C50"/>
    <w:rsid w:val="00BF2D9B"/>
    <w:rsid w:val="00BF30BD"/>
    <w:rsid w:val="00BF3BF9"/>
    <w:rsid w:val="00BF4EB9"/>
    <w:rsid w:val="00BF545D"/>
    <w:rsid w:val="00BF6021"/>
    <w:rsid w:val="00BF6395"/>
    <w:rsid w:val="00BF782F"/>
    <w:rsid w:val="00BF7EF0"/>
    <w:rsid w:val="00BF7FA7"/>
    <w:rsid w:val="00C0036A"/>
    <w:rsid w:val="00C00695"/>
    <w:rsid w:val="00C019BC"/>
    <w:rsid w:val="00C0343D"/>
    <w:rsid w:val="00C0579A"/>
    <w:rsid w:val="00C06AB8"/>
    <w:rsid w:val="00C075CC"/>
    <w:rsid w:val="00C10174"/>
    <w:rsid w:val="00C101F6"/>
    <w:rsid w:val="00C11F84"/>
    <w:rsid w:val="00C13897"/>
    <w:rsid w:val="00C157F8"/>
    <w:rsid w:val="00C1643F"/>
    <w:rsid w:val="00C167D8"/>
    <w:rsid w:val="00C169AF"/>
    <w:rsid w:val="00C219F0"/>
    <w:rsid w:val="00C22555"/>
    <w:rsid w:val="00C225A5"/>
    <w:rsid w:val="00C236F3"/>
    <w:rsid w:val="00C24A8A"/>
    <w:rsid w:val="00C24DE9"/>
    <w:rsid w:val="00C2511A"/>
    <w:rsid w:val="00C25B1F"/>
    <w:rsid w:val="00C265E4"/>
    <w:rsid w:val="00C26CE5"/>
    <w:rsid w:val="00C27866"/>
    <w:rsid w:val="00C304BF"/>
    <w:rsid w:val="00C313A6"/>
    <w:rsid w:val="00C32612"/>
    <w:rsid w:val="00C32CEE"/>
    <w:rsid w:val="00C32ECB"/>
    <w:rsid w:val="00C3352F"/>
    <w:rsid w:val="00C33A2C"/>
    <w:rsid w:val="00C33BC9"/>
    <w:rsid w:val="00C33FC4"/>
    <w:rsid w:val="00C36909"/>
    <w:rsid w:val="00C37AE1"/>
    <w:rsid w:val="00C37D1A"/>
    <w:rsid w:val="00C4005C"/>
    <w:rsid w:val="00C40E38"/>
    <w:rsid w:val="00C41FB3"/>
    <w:rsid w:val="00C4229C"/>
    <w:rsid w:val="00C4238A"/>
    <w:rsid w:val="00C44B9D"/>
    <w:rsid w:val="00C44E1F"/>
    <w:rsid w:val="00C51164"/>
    <w:rsid w:val="00C5413A"/>
    <w:rsid w:val="00C561EA"/>
    <w:rsid w:val="00C571CA"/>
    <w:rsid w:val="00C610E6"/>
    <w:rsid w:val="00C61804"/>
    <w:rsid w:val="00C62763"/>
    <w:rsid w:val="00C62BD9"/>
    <w:rsid w:val="00C64E1F"/>
    <w:rsid w:val="00C64E5D"/>
    <w:rsid w:val="00C658AF"/>
    <w:rsid w:val="00C6622D"/>
    <w:rsid w:val="00C66B03"/>
    <w:rsid w:val="00C704CE"/>
    <w:rsid w:val="00C70FBC"/>
    <w:rsid w:val="00C71B8A"/>
    <w:rsid w:val="00C734A5"/>
    <w:rsid w:val="00C73800"/>
    <w:rsid w:val="00C73F20"/>
    <w:rsid w:val="00C77142"/>
    <w:rsid w:val="00C77D8F"/>
    <w:rsid w:val="00C802DD"/>
    <w:rsid w:val="00C81531"/>
    <w:rsid w:val="00C82242"/>
    <w:rsid w:val="00C83EB1"/>
    <w:rsid w:val="00C909AC"/>
    <w:rsid w:val="00C917A4"/>
    <w:rsid w:val="00C92A37"/>
    <w:rsid w:val="00C92F97"/>
    <w:rsid w:val="00C9332F"/>
    <w:rsid w:val="00C9369F"/>
    <w:rsid w:val="00C93DB8"/>
    <w:rsid w:val="00C964BC"/>
    <w:rsid w:val="00C96909"/>
    <w:rsid w:val="00C973C6"/>
    <w:rsid w:val="00C9764E"/>
    <w:rsid w:val="00CA0A5E"/>
    <w:rsid w:val="00CA1CCB"/>
    <w:rsid w:val="00CA266F"/>
    <w:rsid w:val="00CA44D0"/>
    <w:rsid w:val="00CA4ADB"/>
    <w:rsid w:val="00CA6748"/>
    <w:rsid w:val="00CA7297"/>
    <w:rsid w:val="00CB0218"/>
    <w:rsid w:val="00CB1431"/>
    <w:rsid w:val="00CB19EB"/>
    <w:rsid w:val="00CB1C17"/>
    <w:rsid w:val="00CB1FA6"/>
    <w:rsid w:val="00CB295E"/>
    <w:rsid w:val="00CB2E06"/>
    <w:rsid w:val="00CB3AEB"/>
    <w:rsid w:val="00CB4483"/>
    <w:rsid w:val="00CB5BE8"/>
    <w:rsid w:val="00CB5F99"/>
    <w:rsid w:val="00CB7E24"/>
    <w:rsid w:val="00CB7F48"/>
    <w:rsid w:val="00CC0443"/>
    <w:rsid w:val="00CC0E7F"/>
    <w:rsid w:val="00CC1A8E"/>
    <w:rsid w:val="00CC2458"/>
    <w:rsid w:val="00CC27CA"/>
    <w:rsid w:val="00CC44E8"/>
    <w:rsid w:val="00CC491E"/>
    <w:rsid w:val="00CC4BE5"/>
    <w:rsid w:val="00CC4DB1"/>
    <w:rsid w:val="00CC7508"/>
    <w:rsid w:val="00CD04EB"/>
    <w:rsid w:val="00CD1B43"/>
    <w:rsid w:val="00CD240D"/>
    <w:rsid w:val="00CD2C0A"/>
    <w:rsid w:val="00CD4231"/>
    <w:rsid w:val="00CD582A"/>
    <w:rsid w:val="00CD702D"/>
    <w:rsid w:val="00CD79B9"/>
    <w:rsid w:val="00CD7D68"/>
    <w:rsid w:val="00CE032E"/>
    <w:rsid w:val="00CE04F4"/>
    <w:rsid w:val="00CE091C"/>
    <w:rsid w:val="00CE0964"/>
    <w:rsid w:val="00CE09BB"/>
    <w:rsid w:val="00CE0A67"/>
    <w:rsid w:val="00CE0E65"/>
    <w:rsid w:val="00CE26CA"/>
    <w:rsid w:val="00CE2E3F"/>
    <w:rsid w:val="00CE6A10"/>
    <w:rsid w:val="00CE7622"/>
    <w:rsid w:val="00CF0F67"/>
    <w:rsid w:val="00CF1F8B"/>
    <w:rsid w:val="00CF3602"/>
    <w:rsid w:val="00CF64A6"/>
    <w:rsid w:val="00CF6678"/>
    <w:rsid w:val="00CF7F80"/>
    <w:rsid w:val="00CF7FDB"/>
    <w:rsid w:val="00D00086"/>
    <w:rsid w:val="00D001F1"/>
    <w:rsid w:val="00D008D9"/>
    <w:rsid w:val="00D01088"/>
    <w:rsid w:val="00D01B94"/>
    <w:rsid w:val="00D03027"/>
    <w:rsid w:val="00D031AD"/>
    <w:rsid w:val="00D031DE"/>
    <w:rsid w:val="00D05461"/>
    <w:rsid w:val="00D05747"/>
    <w:rsid w:val="00D05C44"/>
    <w:rsid w:val="00D05E5A"/>
    <w:rsid w:val="00D07BC6"/>
    <w:rsid w:val="00D10544"/>
    <w:rsid w:val="00D11EBE"/>
    <w:rsid w:val="00D1248D"/>
    <w:rsid w:val="00D12B1B"/>
    <w:rsid w:val="00D15A6C"/>
    <w:rsid w:val="00D15BE5"/>
    <w:rsid w:val="00D21515"/>
    <w:rsid w:val="00D226C4"/>
    <w:rsid w:val="00D23123"/>
    <w:rsid w:val="00D26556"/>
    <w:rsid w:val="00D27218"/>
    <w:rsid w:val="00D302C5"/>
    <w:rsid w:val="00D30480"/>
    <w:rsid w:val="00D30E97"/>
    <w:rsid w:val="00D31C5D"/>
    <w:rsid w:val="00D32D7A"/>
    <w:rsid w:val="00D331AB"/>
    <w:rsid w:val="00D34BED"/>
    <w:rsid w:val="00D34EF4"/>
    <w:rsid w:val="00D35F79"/>
    <w:rsid w:val="00D36FBA"/>
    <w:rsid w:val="00D3774E"/>
    <w:rsid w:val="00D40675"/>
    <w:rsid w:val="00D40894"/>
    <w:rsid w:val="00D40C18"/>
    <w:rsid w:val="00D413CD"/>
    <w:rsid w:val="00D42C27"/>
    <w:rsid w:val="00D43D76"/>
    <w:rsid w:val="00D44275"/>
    <w:rsid w:val="00D45F62"/>
    <w:rsid w:val="00D5163B"/>
    <w:rsid w:val="00D51B90"/>
    <w:rsid w:val="00D51EF9"/>
    <w:rsid w:val="00D537AB"/>
    <w:rsid w:val="00D53EAD"/>
    <w:rsid w:val="00D54876"/>
    <w:rsid w:val="00D54DD6"/>
    <w:rsid w:val="00D561EB"/>
    <w:rsid w:val="00D60F8B"/>
    <w:rsid w:val="00D61292"/>
    <w:rsid w:val="00D615AC"/>
    <w:rsid w:val="00D62024"/>
    <w:rsid w:val="00D6223E"/>
    <w:rsid w:val="00D65E56"/>
    <w:rsid w:val="00D6643A"/>
    <w:rsid w:val="00D66587"/>
    <w:rsid w:val="00D7257C"/>
    <w:rsid w:val="00D727C5"/>
    <w:rsid w:val="00D741D6"/>
    <w:rsid w:val="00D746A3"/>
    <w:rsid w:val="00D74B75"/>
    <w:rsid w:val="00D75E1F"/>
    <w:rsid w:val="00D82053"/>
    <w:rsid w:val="00D82E30"/>
    <w:rsid w:val="00D83733"/>
    <w:rsid w:val="00D85521"/>
    <w:rsid w:val="00D866EE"/>
    <w:rsid w:val="00D906FA"/>
    <w:rsid w:val="00D91DB7"/>
    <w:rsid w:val="00D92E0E"/>
    <w:rsid w:val="00D93930"/>
    <w:rsid w:val="00D943A8"/>
    <w:rsid w:val="00D9533A"/>
    <w:rsid w:val="00D97350"/>
    <w:rsid w:val="00DA044F"/>
    <w:rsid w:val="00DA312F"/>
    <w:rsid w:val="00DA371E"/>
    <w:rsid w:val="00DA3E30"/>
    <w:rsid w:val="00DA3F4A"/>
    <w:rsid w:val="00DA487E"/>
    <w:rsid w:val="00DA51B8"/>
    <w:rsid w:val="00DA770F"/>
    <w:rsid w:val="00DB02E0"/>
    <w:rsid w:val="00DB15E2"/>
    <w:rsid w:val="00DB20B8"/>
    <w:rsid w:val="00DB26AB"/>
    <w:rsid w:val="00DB3393"/>
    <w:rsid w:val="00DB3496"/>
    <w:rsid w:val="00DB3C2C"/>
    <w:rsid w:val="00DB57CB"/>
    <w:rsid w:val="00DB64A9"/>
    <w:rsid w:val="00DB6989"/>
    <w:rsid w:val="00DB6DC7"/>
    <w:rsid w:val="00DC3F36"/>
    <w:rsid w:val="00DC3FC0"/>
    <w:rsid w:val="00DC449D"/>
    <w:rsid w:val="00DC4729"/>
    <w:rsid w:val="00DC4C09"/>
    <w:rsid w:val="00DC6290"/>
    <w:rsid w:val="00DD0806"/>
    <w:rsid w:val="00DD0B80"/>
    <w:rsid w:val="00DD1B33"/>
    <w:rsid w:val="00DD1E9F"/>
    <w:rsid w:val="00DD3B05"/>
    <w:rsid w:val="00DD3C2B"/>
    <w:rsid w:val="00DD4CBB"/>
    <w:rsid w:val="00DD5AD6"/>
    <w:rsid w:val="00DD6D91"/>
    <w:rsid w:val="00DE02FD"/>
    <w:rsid w:val="00DE0762"/>
    <w:rsid w:val="00DE1312"/>
    <w:rsid w:val="00DE13C3"/>
    <w:rsid w:val="00DE1D1D"/>
    <w:rsid w:val="00DE2625"/>
    <w:rsid w:val="00DE3B37"/>
    <w:rsid w:val="00DE4C80"/>
    <w:rsid w:val="00DE59FC"/>
    <w:rsid w:val="00DE5C75"/>
    <w:rsid w:val="00DE729D"/>
    <w:rsid w:val="00DE7B01"/>
    <w:rsid w:val="00DE7D38"/>
    <w:rsid w:val="00DF0263"/>
    <w:rsid w:val="00DF2D86"/>
    <w:rsid w:val="00DF2E55"/>
    <w:rsid w:val="00DF3DAC"/>
    <w:rsid w:val="00DF3E47"/>
    <w:rsid w:val="00DF4033"/>
    <w:rsid w:val="00DF5847"/>
    <w:rsid w:val="00DF5882"/>
    <w:rsid w:val="00DF62E5"/>
    <w:rsid w:val="00DF6968"/>
    <w:rsid w:val="00DF6CD1"/>
    <w:rsid w:val="00DF7F67"/>
    <w:rsid w:val="00E00BB9"/>
    <w:rsid w:val="00E00CF0"/>
    <w:rsid w:val="00E05D49"/>
    <w:rsid w:val="00E10264"/>
    <w:rsid w:val="00E1154A"/>
    <w:rsid w:val="00E12630"/>
    <w:rsid w:val="00E1744C"/>
    <w:rsid w:val="00E17901"/>
    <w:rsid w:val="00E2294C"/>
    <w:rsid w:val="00E22A96"/>
    <w:rsid w:val="00E23064"/>
    <w:rsid w:val="00E244E2"/>
    <w:rsid w:val="00E24505"/>
    <w:rsid w:val="00E24985"/>
    <w:rsid w:val="00E25107"/>
    <w:rsid w:val="00E2621B"/>
    <w:rsid w:val="00E318C2"/>
    <w:rsid w:val="00E31D84"/>
    <w:rsid w:val="00E334DA"/>
    <w:rsid w:val="00E33C05"/>
    <w:rsid w:val="00E344A5"/>
    <w:rsid w:val="00E36E8F"/>
    <w:rsid w:val="00E41CD6"/>
    <w:rsid w:val="00E421EE"/>
    <w:rsid w:val="00E43095"/>
    <w:rsid w:val="00E44EBE"/>
    <w:rsid w:val="00E44FC8"/>
    <w:rsid w:val="00E4703A"/>
    <w:rsid w:val="00E507A7"/>
    <w:rsid w:val="00E52CF5"/>
    <w:rsid w:val="00E5447A"/>
    <w:rsid w:val="00E556B6"/>
    <w:rsid w:val="00E6010F"/>
    <w:rsid w:val="00E60BDA"/>
    <w:rsid w:val="00E6262B"/>
    <w:rsid w:val="00E62F14"/>
    <w:rsid w:val="00E62F17"/>
    <w:rsid w:val="00E638D3"/>
    <w:rsid w:val="00E66C94"/>
    <w:rsid w:val="00E67A7B"/>
    <w:rsid w:val="00E67CE0"/>
    <w:rsid w:val="00E7030F"/>
    <w:rsid w:val="00E70CEC"/>
    <w:rsid w:val="00E70FF5"/>
    <w:rsid w:val="00E722F1"/>
    <w:rsid w:val="00E73F14"/>
    <w:rsid w:val="00E75018"/>
    <w:rsid w:val="00E76BBD"/>
    <w:rsid w:val="00E76DD5"/>
    <w:rsid w:val="00E776BF"/>
    <w:rsid w:val="00E81CA6"/>
    <w:rsid w:val="00E821CD"/>
    <w:rsid w:val="00E82342"/>
    <w:rsid w:val="00E8411A"/>
    <w:rsid w:val="00E841B4"/>
    <w:rsid w:val="00E85A5C"/>
    <w:rsid w:val="00E90646"/>
    <w:rsid w:val="00E90F7A"/>
    <w:rsid w:val="00E911CF"/>
    <w:rsid w:val="00E92655"/>
    <w:rsid w:val="00E92C1D"/>
    <w:rsid w:val="00E938FE"/>
    <w:rsid w:val="00E93BFD"/>
    <w:rsid w:val="00E941F4"/>
    <w:rsid w:val="00E96023"/>
    <w:rsid w:val="00EA0E28"/>
    <w:rsid w:val="00EA19FA"/>
    <w:rsid w:val="00EA1AD8"/>
    <w:rsid w:val="00EA3226"/>
    <w:rsid w:val="00EA3F5B"/>
    <w:rsid w:val="00EA4CA1"/>
    <w:rsid w:val="00EA7010"/>
    <w:rsid w:val="00EA7160"/>
    <w:rsid w:val="00EA7354"/>
    <w:rsid w:val="00EA73D7"/>
    <w:rsid w:val="00EB0D04"/>
    <w:rsid w:val="00EB3CF7"/>
    <w:rsid w:val="00EB4058"/>
    <w:rsid w:val="00EB58CC"/>
    <w:rsid w:val="00EB632A"/>
    <w:rsid w:val="00EC02A5"/>
    <w:rsid w:val="00EC07BC"/>
    <w:rsid w:val="00EC0E69"/>
    <w:rsid w:val="00EC2F70"/>
    <w:rsid w:val="00ED12A7"/>
    <w:rsid w:val="00ED2083"/>
    <w:rsid w:val="00ED327E"/>
    <w:rsid w:val="00ED4461"/>
    <w:rsid w:val="00ED4B73"/>
    <w:rsid w:val="00ED564A"/>
    <w:rsid w:val="00ED5D0B"/>
    <w:rsid w:val="00ED6BD7"/>
    <w:rsid w:val="00ED6E70"/>
    <w:rsid w:val="00ED78DE"/>
    <w:rsid w:val="00EE123A"/>
    <w:rsid w:val="00EE167E"/>
    <w:rsid w:val="00EE283F"/>
    <w:rsid w:val="00EE2874"/>
    <w:rsid w:val="00EE5107"/>
    <w:rsid w:val="00EE553E"/>
    <w:rsid w:val="00EE5DD4"/>
    <w:rsid w:val="00EE6808"/>
    <w:rsid w:val="00EE7D37"/>
    <w:rsid w:val="00EF0903"/>
    <w:rsid w:val="00EF094B"/>
    <w:rsid w:val="00EF2A1A"/>
    <w:rsid w:val="00EF2AA0"/>
    <w:rsid w:val="00EF49D2"/>
    <w:rsid w:val="00EF6C17"/>
    <w:rsid w:val="00EF72C8"/>
    <w:rsid w:val="00EF7B18"/>
    <w:rsid w:val="00EF7DDE"/>
    <w:rsid w:val="00F00406"/>
    <w:rsid w:val="00F012F2"/>
    <w:rsid w:val="00F01E0E"/>
    <w:rsid w:val="00F025B6"/>
    <w:rsid w:val="00F02626"/>
    <w:rsid w:val="00F02C09"/>
    <w:rsid w:val="00F03323"/>
    <w:rsid w:val="00F056D5"/>
    <w:rsid w:val="00F06C18"/>
    <w:rsid w:val="00F07049"/>
    <w:rsid w:val="00F10C13"/>
    <w:rsid w:val="00F11471"/>
    <w:rsid w:val="00F11BD4"/>
    <w:rsid w:val="00F1426F"/>
    <w:rsid w:val="00F15847"/>
    <w:rsid w:val="00F213BA"/>
    <w:rsid w:val="00F236C5"/>
    <w:rsid w:val="00F23ACE"/>
    <w:rsid w:val="00F2456E"/>
    <w:rsid w:val="00F25144"/>
    <w:rsid w:val="00F260C9"/>
    <w:rsid w:val="00F26CE1"/>
    <w:rsid w:val="00F27158"/>
    <w:rsid w:val="00F31A03"/>
    <w:rsid w:val="00F321FB"/>
    <w:rsid w:val="00F32491"/>
    <w:rsid w:val="00F33567"/>
    <w:rsid w:val="00F33589"/>
    <w:rsid w:val="00F34C8B"/>
    <w:rsid w:val="00F3670B"/>
    <w:rsid w:val="00F37A9C"/>
    <w:rsid w:val="00F407C7"/>
    <w:rsid w:val="00F41CBB"/>
    <w:rsid w:val="00F41F34"/>
    <w:rsid w:val="00F42928"/>
    <w:rsid w:val="00F439C9"/>
    <w:rsid w:val="00F43ED0"/>
    <w:rsid w:val="00F4462B"/>
    <w:rsid w:val="00F449EC"/>
    <w:rsid w:val="00F45856"/>
    <w:rsid w:val="00F462F4"/>
    <w:rsid w:val="00F50211"/>
    <w:rsid w:val="00F5071C"/>
    <w:rsid w:val="00F5076E"/>
    <w:rsid w:val="00F51001"/>
    <w:rsid w:val="00F51ADC"/>
    <w:rsid w:val="00F51DAF"/>
    <w:rsid w:val="00F52850"/>
    <w:rsid w:val="00F560C0"/>
    <w:rsid w:val="00F56AAF"/>
    <w:rsid w:val="00F57D34"/>
    <w:rsid w:val="00F60AB8"/>
    <w:rsid w:val="00F63099"/>
    <w:rsid w:val="00F635B8"/>
    <w:rsid w:val="00F6389D"/>
    <w:rsid w:val="00F63B39"/>
    <w:rsid w:val="00F66E7F"/>
    <w:rsid w:val="00F6711D"/>
    <w:rsid w:val="00F67338"/>
    <w:rsid w:val="00F673D4"/>
    <w:rsid w:val="00F67F53"/>
    <w:rsid w:val="00F70F53"/>
    <w:rsid w:val="00F72D3C"/>
    <w:rsid w:val="00F73204"/>
    <w:rsid w:val="00F73A02"/>
    <w:rsid w:val="00F742D8"/>
    <w:rsid w:val="00F7531F"/>
    <w:rsid w:val="00F7760F"/>
    <w:rsid w:val="00F802E0"/>
    <w:rsid w:val="00F81E93"/>
    <w:rsid w:val="00F82B4B"/>
    <w:rsid w:val="00F82BA3"/>
    <w:rsid w:val="00F830CE"/>
    <w:rsid w:val="00F8399E"/>
    <w:rsid w:val="00F83C7F"/>
    <w:rsid w:val="00F86EC1"/>
    <w:rsid w:val="00F8780B"/>
    <w:rsid w:val="00F9056C"/>
    <w:rsid w:val="00F94FBA"/>
    <w:rsid w:val="00F9577A"/>
    <w:rsid w:val="00F95C33"/>
    <w:rsid w:val="00F95F65"/>
    <w:rsid w:val="00F96D03"/>
    <w:rsid w:val="00F9785C"/>
    <w:rsid w:val="00FA12DC"/>
    <w:rsid w:val="00FA1885"/>
    <w:rsid w:val="00FA1A83"/>
    <w:rsid w:val="00FA2227"/>
    <w:rsid w:val="00FA27BC"/>
    <w:rsid w:val="00FA3414"/>
    <w:rsid w:val="00FA344A"/>
    <w:rsid w:val="00FA383F"/>
    <w:rsid w:val="00FA3A0D"/>
    <w:rsid w:val="00FA44A9"/>
    <w:rsid w:val="00FA4E5E"/>
    <w:rsid w:val="00FA5912"/>
    <w:rsid w:val="00FA5D83"/>
    <w:rsid w:val="00FA6F05"/>
    <w:rsid w:val="00FA766E"/>
    <w:rsid w:val="00FA7A6B"/>
    <w:rsid w:val="00FB0961"/>
    <w:rsid w:val="00FB1037"/>
    <w:rsid w:val="00FB16EB"/>
    <w:rsid w:val="00FB2232"/>
    <w:rsid w:val="00FB266B"/>
    <w:rsid w:val="00FB4433"/>
    <w:rsid w:val="00FB57CF"/>
    <w:rsid w:val="00FB6572"/>
    <w:rsid w:val="00FC0522"/>
    <w:rsid w:val="00FC07AC"/>
    <w:rsid w:val="00FC1F6F"/>
    <w:rsid w:val="00FC275C"/>
    <w:rsid w:val="00FC28D0"/>
    <w:rsid w:val="00FC2EA6"/>
    <w:rsid w:val="00FC5936"/>
    <w:rsid w:val="00FD0474"/>
    <w:rsid w:val="00FD0AEA"/>
    <w:rsid w:val="00FD178A"/>
    <w:rsid w:val="00FD1C75"/>
    <w:rsid w:val="00FD3727"/>
    <w:rsid w:val="00FD49E4"/>
    <w:rsid w:val="00FD5485"/>
    <w:rsid w:val="00FD5D2C"/>
    <w:rsid w:val="00FD5E58"/>
    <w:rsid w:val="00FD605D"/>
    <w:rsid w:val="00FD7E1A"/>
    <w:rsid w:val="00FE1163"/>
    <w:rsid w:val="00FE1F68"/>
    <w:rsid w:val="00FE4266"/>
    <w:rsid w:val="00FE59E3"/>
    <w:rsid w:val="00FE5B28"/>
    <w:rsid w:val="00FE5BFF"/>
    <w:rsid w:val="00FE62F8"/>
    <w:rsid w:val="00FE69A8"/>
    <w:rsid w:val="00FE6F72"/>
    <w:rsid w:val="00FE755A"/>
    <w:rsid w:val="00FF232B"/>
    <w:rsid w:val="00FF2AAC"/>
    <w:rsid w:val="00FF2F7D"/>
    <w:rsid w:val="00FF564B"/>
    <w:rsid w:val="00FF684A"/>
    <w:rsid w:val="00FF6CEE"/>
    <w:rsid w:val="00FF7B00"/>
    <w:rsid w:val="31286FFF"/>
    <w:rsid w:val="32342848"/>
    <w:rsid w:val="37FB973A"/>
    <w:rsid w:val="7B6FBD2C"/>
    <w:rsid w:val="7DBED7D3"/>
    <w:rsid w:val="9FFC7E09"/>
    <w:rsid w:val="FBEF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1808</Words>
  <Characters>10311</Characters>
  <Lines>85</Lines>
  <Paragraphs>24</Paragraphs>
  <TotalTime>1</TotalTime>
  <ScaleCrop>false</ScaleCrop>
  <LinksUpToDate>false</LinksUpToDate>
  <CharactersWithSpaces>12095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2018-04-06T00:55:00Z</dcterms:created>
  <dc:creator>Sky123.Org</dc:creator>
  <cp:lastModifiedBy>科xie</cp:lastModifiedBy>
  <dcterms:modified xsi:type="dcterms:W3CDTF">2021-12-02T04:06:08Z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